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A0222C">
        <w:trPr>
          <w:trHeight w:hRule="exact" w:val="180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F35B1E" w:rsidRDefault="00F35B1E">
            <w:pPr>
              <w:spacing w:beforeAutospacing="1" w:afterAutospacing="1" w:line="320" w:lineRule="atLeast"/>
              <w:jc w:val="center"/>
            </w:pPr>
            <w:r>
              <w:rPr>
                <w:rFonts w:ascii="Trebuchet MS" w:eastAsia="Trebuchet MS" w:hAnsi="Trebuchet MS" w:cs="Trebuchet MS"/>
                <w:b/>
                <w:color w:val="B0B0B0"/>
                <w:sz w:val="32"/>
              </w:rPr>
              <w:t>CONFIDENTIAL</w:t>
            </w:r>
          </w:p>
        </w:tc>
      </w:tr>
      <w:tr w:rsidR="00A0222C">
        <w:trPr>
          <w:trHeight w:hRule="exact" w:val="288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F35B1E" w:rsidRDefault="00D516C3">
            <w:pPr>
              <w:spacing w:after="360" w:line="720" w:lineRule="atLeast"/>
              <w:jc w:val="center"/>
              <w:rPr>
                <w:rFonts w:ascii="Trebuchet MS" w:eastAsia="Trebuchet MS" w:hAnsi="Trebuchet MS" w:cs="Trebuchet MS"/>
                <w:b/>
                <w:color w:val="000000"/>
                <w:sz w:val="72"/>
              </w:rPr>
            </w:pPr>
            <w:r>
              <w:rPr>
                <w:rFonts w:ascii="Trebuchet MS" w:eastAsia="Trebuchet MS" w:hAnsi="Trebuchet MS" w:cs="Trebuchet MS"/>
                <w:b/>
                <w:color w:val="000000"/>
                <w:sz w:val="72"/>
              </w:rPr>
              <w:t>Tiger Mart</w:t>
            </w:r>
          </w:p>
          <w:p w:rsidR="00C11D62" w:rsidRDefault="00A457A3">
            <w:pPr>
              <w:spacing w:after="360" w:line="720" w:lineRule="atLeast"/>
              <w:jc w:val="center"/>
              <w:rPr>
                <w:rFonts w:ascii="Trebuchet MS" w:eastAsia="Trebuchet MS" w:hAnsi="Trebuchet MS" w:cs="Trebuchet MS"/>
                <w:b/>
                <w:color w:val="B0B0B0"/>
                <w:sz w:val="32"/>
              </w:rPr>
            </w:pPr>
            <w:r>
              <w:rPr>
                <w:rFonts w:ascii="Trebuchet MS" w:eastAsia="Trebuchet MS" w:hAnsi="Trebuchet MS" w:cs="Trebuchet MS"/>
                <w:b/>
                <w:color w:val="000000"/>
                <w:sz w:val="72"/>
              </w:rPr>
              <w:t>ABC</w:t>
            </w:r>
            <w:r w:rsidR="00C11D62">
              <w:rPr>
                <w:rFonts w:ascii="Trebuchet MS" w:eastAsia="Trebuchet MS" w:hAnsi="Trebuchet MS" w:cs="Trebuchet MS"/>
                <w:b/>
                <w:color w:val="000000"/>
                <w:sz w:val="72"/>
              </w:rPr>
              <w:t xml:space="preserve"> Investments LLC</w:t>
            </w:r>
          </w:p>
        </w:tc>
      </w:tr>
      <w:tr w:rsidR="00A0222C">
        <w:trPr>
          <w:trHeight w:hRule="exact" w:val="1152"/>
        </w:trPr>
        <w:tc>
          <w:tcPr>
            <w:tcW w:w="9360" w:type="dxa"/>
            <w:tcBorders>
              <w:top w:val="single" w:sz="8" w:space="0" w:color="DFDFDF"/>
              <w:left w:val="nil"/>
              <w:bottom w:val="single" w:sz="8" w:space="0" w:color="DFDFDF"/>
              <w:right w:val="nil"/>
              <w:tl2br w:val="nil"/>
              <w:tr2bl w:val="nil"/>
            </w:tcBorders>
            <w:shd w:val="clear" w:color="auto" w:fill="auto"/>
            <w:tcMar>
              <w:top w:w="0" w:type="dxa"/>
              <w:left w:w="0" w:type="dxa"/>
              <w:bottom w:w="0" w:type="dxa"/>
              <w:right w:w="0" w:type="dxa"/>
            </w:tcMar>
            <w:vAlign w:val="center"/>
          </w:tcPr>
          <w:p w:rsidR="00F35B1E" w:rsidRDefault="00F35B1E">
            <w:pPr>
              <w:spacing w:beforeAutospacing="1" w:after="360" w:afterAutospacing="1" w:line="280" w:lineRule="atLeast"/>
              <w:jc w:val="center"/>
              <w:rPr>
                <w:rFonts w:ascii="Trebuchet MS" w:eastAsia="Trebuchet MS" w:hAnsi="Trebuchet MS" w:cs="Trebuchet MS"/>
                <w:b/>
                <w:color w:val="000000"/>
                <w:sz w:val="72"/>
              </w:rPr>
            </w:pPr>
            <w:r>
              <w:rPr>
                <w:rFonts w:ascii="Palatino Linotype" w:eastAsia="Palatino Linotype" w:hAnsi="Palatino Linotype" w:cs="Palatino Linotype"/>
                <w:i/>
                <w:color w:val="808080"/>
                <w:sz w:val="28"/>
              </w:rPr>
              <w:t>Cheapest Gas</w:t>
            </w:r>
            <w:r w:rsidR="00D5712F">
              <w:rPr>
                <w:rFonts w:ascii="Palatino Linotype" w:eastAsia="Palatino Linotype" w:hAnsi="Palatino Linotype" w:cs="Palatino Linotype"/>
                <w:i/>
                <w:color w:val="808080"/>
                <w:sz w:val="28"/>
              </w:rPr>
              <w:t>oline</w:t>
            </w:r>
            <w:r>
              <w:rPr>
                <w:rFonts w:ascii="Palatino Linotype" w:eastAsia="Palatino Linotype" w:hAnsi="Palatino Linotype" w:cs="Palatino Linotype"/>
                <w:i/>
                <w:color w:val="808080"/>
                <w:sz w:val="28"/>
              </w:rPr>
              <w:t xml:space="preserve"> and Freshest coffee 24 Hours a Day...Our Pledge To You</w:t>
            </w:r>
          </w:p>
        </w:tc>
      </w:tr>
      <w:tr w:rsidR="00A0222C">
        <w:trPr>
          <w:trHeight w:hRule="exact" w:val="72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F35B1E" w:rsidRDefault="00F35B1E">
            <w:pPr>
              <w:spacing w:beforeAutospacing="1" w:after="360" w:afterAutospacing="1" w:line="420" w:lineRule="atLeast"/>
              <w:jc w:val="center"/>
              <w:rPr>
                <w:rFonts w:ascii="Palatino Linotype" w:eastAsia="Palatino Linotype" w:hAnsi="Palatino Linotype" w:cs="Palatino Linotype"/>
                <w:i/>
                <w:color w:val="808080"/>
                <w:sz w:val="28"/>
              </w:rPr>
            </w:pPr>
            <w:r>
              <w:rPr>
                <w:rFonts w:ascii="Trebuchet MS" w:eastAsia="Trebuchet MS" w:hAnsi="Trebuchet MS" w:cs="Trebuchet MS"/>
                <w:b/>
                <w:color w:val="B0B0B0"/>
                <w:sz w:val="42"/>
              </w:rPr>
              <w:t>Business Plan</w:t>
            </w:r>
          </w:p>
        </w:tc>
      </w:tr>
      <w:tr w:rsidR="00A0222C">
        <w:trPr>
          <w:trHeight w:hRule="exact" w:val="5380"/>
        </w:trPr>
        <w:tc>
          <w:tcPr>
            <w:tcW w:w="9360" w:type="dxa"/>
            <w:tcBorders>
              <w:top w:val="nil"/>
              <w:left w:val="nil"/>
              <w:bottom w:val="nil"/>
              <w:right w:val="nil"/>
              <w:tl2br w:val="nil"/>
              <w:tr2bl w:val="nil"/>
            </w:tcBorders>
            <w:shd w:val="clear" w:color="auto" w:fill="auto"/>
            <w:tcMar>
              <w:top w:w="0" w:type="dxa"/>
              <w:left w:w="0" w:type="dxa"/>
              <w:bottom w:w="0" w:type="dxa"/>
              <w:right w:w="0" w:type="dxa"/>
            </w:tcMar>
          </w:tcPr>
          <w:p w:rsidR="00F35B1E" w:rsidRDefault="00F35B1E">
            <w:pPr>
              <w:spacing w:beforeAutospacing="1" w:after="360" w:afterAutospacing="1" w:line="280" w:lineRule="atLeast"/>
              <w:jc w:val="center"/>
              <w:rPr>
                <w:rFonts w:ascii="Trebuchet MS" w:eastAsia="Trebuchet MS" w:hAnsi="Trebuchet MS" w:cs="Trebuchet MS"/>
                <w:b/>
                <w:color w:val="B0B0B0"/>
                <w:sz w:val="42"/>
              </w:rPr>
            </w:pPr>
            <w:r>
              <w:rPr>
                <w:rFonts w:ascii="Trebuchet MS" w:eastAsia="Trebuchet MS" w:hAnsi="Trebuchet MS" w:cs="Trebuchet MS"/>
                <w:color w:val="4D4D4D"/>
                <w:sz w:val="28"/>
              </w:rPr>
              <w:t>Prepared September 201</w:t>
            </w:r>
            <w:r w:rsidR="006F0B5C">
              <w:rPr>
                <w:rFonts w:ascii="Trebuchet MS" w:eastAsia="Trebuchet MS" w:hAnsi="Trebuchet MS" w:cs="Trebuchet MS"/>
                <w:color w:val="4D4D4D"/>
                <w:sz w:val="28"/>
              </w:rPr>
              <w:t>3</w:t>
            </w:r>
          </w:p>
        </w:tc>
      </w:tr>
      <w:tr w:rsidR="00A0222C">
        <w:trPr>
          <w:trHeight w:hRule="exact" w:val="2880"/>
        </w:trPr>
        <w:tc>
          <w:tcPr>
            <w:tcW w:w="93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F35B1E" w:rsidRDefault="00F35B1E">
            <w:pPr>
              <w:spacing w:beforeAutospacing="1" w:after="80" w:line="240" w:lineRule="atLeast"/>
              <w:jc w:val="center"/>
              <w:rPr>
                <w:rFonts w:ascii="Trebuchet MS" w:eastAsia="Trebuchet MS" w:hAnsi="Trebuchet MS" w:cs="Trebuchet MS"/>
                <w:color w:val="4D4D4D"/>
                <w:sz w:val="28"/>
              </w:rPr>
            </w:pPr>
            <w:r>
              <w:rPr>
                <w:rFonts w:ascii="Trebuchet MS" w:eastAsia="Trebuchet MS" w:hAnsi="Trebuchet MS" w:cs="Trebuchet MS"/>
                <w:b/>
                <w:color w:val="4D4D4D"/>
              </w:rPr>
              <w:t>Contact Information</w:t>
            </w:r>
          </w:p>
          <w:p w:rsidR="00F35B1E" w:rsidRDefault="00A457A3">
            <w:pPr>
              <w:spacing w:before="80" w:line="180" w:lineRule="atLeast"/>
              <w:jc w:val="center"/>
              <w:rPr>
                <w:rFonts w:ascii="Trebuchet MS" w:eastAsia="Trebuchet MS" w:hAnsi="Trebuchet MS" w:cs="Trebuchet MS"/>
                <w:color w:val="727272"/>
                <w:sz w:val="18"/>
              </w:rPr>
            </w:pPr>
            <w:r>
              <w:rPr>
                <w:rFonts w:ascii="Trebuchet MS" w:eastAsia="Trebuchet MS" w:hAnsi="Trebuchet MS" w:cs="Trebuchet MS"/>
                <w:color w:val="727272"/>
                <w:sz w:val="18"/>
              </w:rPr>
              <w:t>abc</w:t>
            </w:r>
            <w:r w:rsidR="00F35B1E">
              <w:rPr>
                <w:rFonts w:ascii="Trebuchet MS" w:eastAsia="Trebuchet MS" w:hAnsi="Trebuchet MS" w:cs="Trebuchet MS"/>
                <w:color w:val="727272"/>
                <w:sz w:val="18"/>
              </w:rPr>
              <w:t>@att.net</w:t>
            </w:r>
          </w:p>
          <w:p w:rsidR="00F35B1E" w:rsidRDefault="00A457A3">
            <w:pPr>
              <w:spacing w:before="80" w:line="180" w:lineRule="atLeast"/>
              <w:jc w:val="center"/>
              <w:rPr>
                <w:rFonts w:ascii="Trebuchet MS" w:eastAsia="Trebuchet MS" w:hAnsi="Trebuchet MS" w:cs="Trebuchet MS"/>
                <w:color w:val="727272"/>
                <w:sz w:val="18"/>
              </w:rPr>
            </w:pPr>
            <w:r>
              <w:rPr>
                <w:rFonts w:ascii="Trebuchet MS" w:eastAsia="Trebuchet MS" w:hAnsi="Trebuchet MS" w:cs="Trebuchet MS"/>
                <w:color w:val="727272"/>
                <w:sz w:val="18"/>
              </w:rPr>
              <w:t>251-251-1212</w:t>
            </w:r>
          </w:p>
          <w:p w:rsidR="00F35B1E" w:rsidRDefault="00A457A3">
            <w:pPr>
              <w:spacing w:before="80" w:line="180" w:lineRule="atLeast"/>
              <w:jc w:val="center"/>
              <w:rPr>
                <w:rFonts w:ascii="Trebuchet MS" w:eastAsia="Trebuchet MS" w:hAnsi="Trebuchet MS" w:cs="Trebuchet MS"/>
                <w:color w:val="727272"/>
                <w:sz w:val="18"/>
              </w:rPr>
            </w:pPr>
            <w:r>
              <w:rPr>
                <w:rFonts w:ascii="Trebuchet MS" w:eastAsia="Trebuchet MS" w:hAnsi="Trebuchet MS" w:cs="Trebuchet MS"/>
                <w:color w:val="727272"/>
                <w:sz w:val="18"/>
              </w:rPr>
              <w:t>10090 S. Ann</w:t>
            </w:r>
            <w:r w:rsidR="00F35B1E">
              <w:rPr>
                <w:rFonts w:ascii="Trebuchet MS" w:eastAsia="Trebuchet MS" w:hAnsi="Trebuchet MS" w:cs="Trebuchet MS"/>
                <w:color w:val="727272"/>
                <w:sz w:val="18"/>
              </w:rPr>
              <w:t xml:space="preserve"> Street</w:t>
            </w:r>
          </w:p>
          <w:p w:rsidR="00F35B1E" w:rsidRDefault="00F35B1E">
            <w:pPr>
              <w:spacing w:before="80" w:line="180" w:lineRule="atLeast"/>
              <w:jc w:val="center"/>
              <w:rPr>
                <w:rFonts w:ascii="Trebuchet MS" w:eastAsia="Trebuchet MS" w:hAnsi="Trebuchet MS" w:cs="Trebuchet MS"/>
                <w:color w:val="727272"/>
                <w:sz w:val="18"/>
              </w:rPr>
            </w:pPr>
            <w:r>
              <w:rPr>
                <w:rFonts w:ascii="Trebuchet MS" w:eastAsia="Trebuchet MS" w:hAnsi="Trebuchet MS" w:cs="Trebuchet MS"/>
                <w:color w:val="727272"/>
                <w:sz w:val="18"/>
              </w:rPr>
              <w:t>Mobile, AL 36603</w:t>
            </w:r>
          </w:p>
          <w:p w:rsidR="00F35B1E" w:rsidRDefault="00F35B1E">
            <w:pPr>
              <w:spacing w:before="80" w:line="180" w:lineRule="atLeast"/>
              <w:jc w:val="center"/>
              <w:rPr>
                <w:rFonts w:ascii="Trebuchet MS" w:eastAsia="Trebuchet MS" w:hAnsi="Trebuchet MS" w:cs="Trebuchet MS"/>
                <w:color w:val="727272"/>
                <w:sz w:val="18"/>
              </w:rPr>
            </w:pPr>
          </w:p>
        </w:tc>
      </w:tr>
    </w:tbl>
    <w:p w:rsidR="00F35B1E" w:rsidRDefault="00F35B1E">
      <w:pPr>
        <w:sectPr w:rsidR="00F35B1E">
          <w:pgSz w:w="12240" w:h="15840"/>
          <w:pgMar w:top="504" w:right="1440" w:bottom="504" w:left="1440" w:header="504" w:footer="504" w:gutter="0"/>
          <w:cols w:space="708"/>
          <w:docGrid w:linePitch="360"/>
        </w:sectPr>
      </w:pPr>
    </w:p>
    <w:p w:rsidR="00F35B1E" w:rsidRDefault="00F35B1E">
      <w:pPr>
        <w:pStyle w:val="TableofContents"/>
      </w:pPr>
      <w:r>
        <w:lastRenderedPageBreak/>
        <w:t>Table of Contents</w:t>
      </w:r>
    </w:p>
    <w:p w:rsidR="00A0222C" w:rsidRDefault="009D655F">
      <w:pPr>
        <w:pStyle w:val="TOC1"/>
        <w:tabs>
          <w:tab w:val="right" w:leader="dot" w:pos="9350"/>
        </w:tabs>
        <w:rPr>
          <w:rFonts w:ascii="Calibri" w:hAnsi="Calibri"/>
          <w:noProof/>
          <w:sz w:val="22"/>
        </w:rPr>
      </w:pPr>
      <w:r w:rsidRPr="009D655F">
        <w:fldChar w:fldCharType="begin"/>
      </w:r>
      <w:r w:rsidR="00F35B1E">
        <w:instrText>TOC \o "1-2" \h \z \u</w:instrText>
      </w:r>
      <w:r w:rsidRPr="009D655F">
        <w:fldChar w:fldCharType="separate"/>
      </w:r>
      <w:hyperlink w:anchor="_Toc256000000" w:history="1">
        <w:r w:rsidR="00F35B1E">
          <w:rPr>
            <w:rStyle w:val="Hyperlink"/>
          </w:rPr>
          <w:t>Executive Summary</w:t>
        </w:r>
        <w:r w:rsidR="00F35B1E">
          <w:rPr>
            <w:rStyle w:val="Hyperlink"/>
          </w:rPr>
          <w:tab/>
        </w:r>
        <w:r>
          <w:fldChar w:fldCharType="begin"/>
        </w:r>
        <w:r w:rsidR="00F35B1E">
          <w:rPr>
            <w:rStyle w:val="Hyperlink"/>
          </w:rPr>
          <w:instrText xml:space="preserve"> PAGEREF _Toc256000000 \h </w:instrText>
        </w:r>
        <w:r>
          <w:fldChar w:fldCharType="separate"/>
        </w:r>
        <w:r w:rsidR="00F35B1E">
          <w:rPr>
            <w:rStyle w:val="Hyperlink"/>
          </w:rPr>
          <w:t>1</w:t>
        </w:r>
        <w:r>
          <w:fldChar w:fldCharType="end"/>
        </w:r>
      </w:hyperlink>
    </w:p>
    <w:p w:rsidR="00A0222C" w:rsidRDefault="009D655F">
      <w:pPr>
        <w:pStyle w:val="TOC2"/>
        <w:tabs>
          <w:tab w:val="right" w:leader="dot" w:pos="9350"/>
        </w:tabs>
        <w:rPr>
          <w:rFonts w:ascii="Calibri" w:hAnsi="Calibri"/>
          <w:noProof/>
          <w:sz w:val="22"/>
        </w:rPr>
      </w:pPr>
      <w:hyperlink w:anchor="_Toc256000001" w:history="1">
        <w:r w:rsidR="00F35B1E">
          <w:rPr>
            <w:rStyle w:val="Hyperlink"/>
          </w:rPr>
          <w:t>Who We Are</w:t>
        </w:r>
        <w:r w:rsidR="00F35B1E">
          <w:rPr>
            <w:rStyle w:val="Hyperlink"/>
          </w:rPr>
          <w:tab/>
        </w:r>
        <w:r>
          <w:fldChar w:fldCharType="begin"/>
        </w:r>
        <w:r w:rsidR="00F35B1E">
          <w:rPr>
            <w:rStyle w:val="Hyperlink"/>
          </w:rPr>
          <w:instrText xml:space="preserve"> PAGEREF _Toc256000001 \h </w:instrText>
        </w:r>
        <w:r>
          <w:fldChar w:fldCharType="separate"/>
        </w:r>
        <w:r w:rsidR="00F35B1E">
          <w:rPr>
            <w:rStyle w:val="Hyperlink"/>
          </w:rPr>
          <w:t>1</w:t>
        </w:r>
        <w:r>
          <w:fldChar w:fldCharType="end"/>
        </w:r>
      </w:hyperlink>
    </w:p>
    <w:p w:rsidR="00A0222C" w:rsidRDefault="009D655F">
      <w:pPr>
        <w:pStyle w:val="TOC2"/>
        <w:tabs>
          <w:tab w:val="right" w:leader="dot" w:pos="9350"/>
        </w:tabs>
        <w:rPr>
          <w:rFonts w:ascii="Calibri" w:hAnsi="Calibri"/>
          <w:noProof/>
          <w:sz w:val="22"/>
        </w:rPr>
      </w:pPr>
      <w:hyperlink w:anchor="_Toc256000002" w:history="1">
        <w:r w:rsidR="00F35B1E">
          <w:rPr>
            <w:rStyle w:val="Hyperlink"/>
          </w:rPr>
          <w:t>What We Sell</w:t>
        </w:r>
        <w:r w:rsidR="00F35B1E">
          <w:rPr>
            <w:rStyle w:val="Hyperlink"/>
          </w:rPr>
          <w:tab/>
        </w:r>
        <w:r>
          <w:fldChar w:fldCharType="begin"/>
        </w:r>
        <w:r w:rsidR="00F35B1E">
          <w:rPr>
            <w:rStyle w:val="Hyperlink"/>
          </w:rPr>
          <w:instrText xml:space="preserve"> PAGEREF _Toc256000002 \h </w:instrText>
        </w:r>
        <w:r>
          <w:fldChar w:fldCharType="separate"/>
        </w:r>
        <w:r w:rsidR="00F35B1E">
          <w:rPr>
            <w:rStyle w:val="Hyperlink"/>
          </w:rPr>
          <w:t>1</w:t>
        </w:r>
        <w:r>
          <w:fldChar w:fldCharType="end"/>
        </w:r>
      </w:hyperlink>
    </w:p>
    <w:p w:rsidR="00A0222C" w:rsidRDefault="009D655F">
      <w:pPr>
        <w:pStyle w:val="TOC2"/>
        <w:tabs>
          <w:tab w:val="right" w:leader="dot" w:pos="9350"/>
        </w:tabs>
        <w:rPr>
          <w:rFonts w:ascii="Calibri" w:hAnsi="Calibri"/>
          <w:noProof/>
          <w:sz w:val="22"/>
        </w:rPr>
      </w:pPr>
      <w:hyperlink w:anchor="_Toc256000003" w:history="1">
        <w:r w:rsidR="00F35B1E">
          <w:rPr>
            <w:rStyle w:val="Hyperlink"/>
          </w:rPr>
          <w:t>Who We Sell To</w:t>
        </w:r>
        <w:r w:rsidR="00F35B1E">
          <w:rPr>
            <w:rStyle w:val="Hyperlink"/>
          </w:rPr>
          <w:tab/>
        </w:r>
        <w:r>
          <w:fldChar w:fldCharType="begin"/>
        </w:r>
        <w:r w:rsidR="00F35B1E">
          <w:rPr>
            <w:rStyle w:val="Hyperlink"/>
          </w:rPr>
          <w:instrText xml:space="preserve"> PAGEREF _Toc256000003 \h </w:instrText>
        </w:r>
        <w:r>
          <w:fldChar w:fldCharType="separate"/>
        </w:r>
        <w:r w:rsidR="00F35B1E">
          <w:rPr>
            <w:rStyle w:val="Hyperlink"/>
          </w:rPr>
          <w:t>2</w:t>
        </w:r>
        <w:r>
          <w:fldChar w:fldCharType="end"/>
        </w:r>
      </w:hyperlink>
    </w:p>
    <w:p w:rsidR="00A0222C" w:rsidRDefault="009D655F">
      <w:pPr>
        <w:pStyle w:val="TOC2"/>
        <w:tabs>
          <w:tab w:val="right" w:leader="dot" w:pos="9350"/>
        </w:tabs>
        <w:rPr>
          <w:rFonts w:ascii="Calibri" w:hAnsi="Calibri"/>
          <w:noProof/>
          <w:sz w:val="22"/>
        </w:rPr>
      </w:pPr>
      <w:hyperlink w:anchor="_Toc256000004" w:history="1">
        <w:r w:rsidR="00F35B1E">
          <w:rPr>
            <w:rStyle w:val="Hyperlink"/>
          </w:rPr>
          <w:t>Financial Summary</w:t>
        </w:r>
        <w:r w:rsidR="00F35B1E">
          <w:rPr>
            <w:rStyle w:val="Hyperlink"/>
          </w:rPr>
          <w:tab/>
        </w:r>
        <w:r>
          <w:fldChar w:fldCharType="begin"/>
        </w:r>
        <w:r w:rsidR="00F35B1E">
          <w:rPr>
            <w:rStyle w:val="Hyperlink"/>
          </w:rPr>
          <w:instrText xml:space="preserve"> PAGEREF _Toc256000004 \h </w:instrText>
        </w:r>
        <w:r>
          <w:fldChar w:fldCharType="separate"/>
        </w:r>
        <w:r w:rsidR="00F35B1E">
          <w:rPr>
            <w:rStyle w:val="Hyperlink"/>
          </w:rPr>
          <w:t>2</w:t>
        </w:r>
        <w:r>
          <w:fldChar w:fldCharType="end"/>
        </w:r>
      </w:hyperlink>
    </w:p>
    <w:p w:rsidR="00A0222C" w:rsidRDefault="009D655F">
      <w:pPr>
        <w:pStyle w:val="TOC1"/>
        <w:tabs>
          <w:tab w:val="right" w:leader="dot" w:pos="9350"/>
        </w:tabs>
        <w:rPr>
          <w:rFonts w:ascii="Calibri" w:hAnsi="Calibri"/>
          <w:noProof/>
          <w:sz w:val="22"/>
        </w:rPr>
      </w:pPr>
      <w:hyperlink w:anchor="_Toc256000005" w:history="1">
        <w:r w:rsidR="00F35B1E">
          <w:rPr>
            <w:rStyle w:val="Hyperlink"/>
          </w:rPr>
          <w:t>Company</w:t>
        </w:r>
        <w:r w:rsidR="00F35B1E">
          <w:rPr>
            <w:rStyle w:val="Hyperlink"/>
          </w:rPr>
          <w:tab/>
        </w:r>
        <w:r>
          <w:fldChar w:fldCharType="begin"/>
        </w:r>
        <w:r w:rsidR="00F35B1E">
          <w:rPr>
            <w:rStyle w:val="Hyperlink"/>
          </w:rPr>
          <w:instrText xml:space="preserve"> PAGEREF _Toc256000005 \h </w:instrText>
        </w:r>
        <w:r>
          <w:fldChar w:fldCharType="separate"/>
        </w:r>
        <w:r w:rsidR="00F35B1E">
          <w:rPr>
            <w:rStyle w:val="Hyperlink"/>
          </w:rPr>
          <w:t>3</w:t>
        </w:r>
        <w:r>
          <w:fldChar w:fldCharType="end"/>
        </w:r>
      </w:hyperlink>
    </w:p>
    <w:p w:rsidR="00A0222C" w:rsidRDefault="009D655F">
      <w:pPr>
        <w:pStyle w:val="TOC2"/>
        <w:tabs>
          <w:tab w:val="right" w:leader="dot" w:pos="9350"/>
        </w:tabs>
        <w:rPr>
          <w:rFonts w:ascii="Calibri" w:hAnsi="Calibri"/>
          <w:noProof/>
          <w:sz w:val="22"/>
        </w:rPr>
      </w:pPr>
      <w:hyperlink w:anchor="_Toc256000006" w:history="1">
        <w:r w:rsidR="00F35B1E">
          <w:rPr>
            <w:rStyle w:val="Hyperlink"/>
          </w:rPr>
          <w:t>Company Overview</w:t>
        </w:r>
        <w:r w:rsidR="00F35B1E">
          <w:rPr>
            <w:rStyle w:val="Hyperlink"/>
          </w:rPr>
          <w:tab/>
        </w:r>
        <w:r>
          <w:fldChar w:fldCharType="begin"/>
        </w:r>
        <w:r w:rsidR="00F35B1E">
          <w:rPr>
            <w:rStyle w:val="Hyperlink"/>
          </w:rPr>
          <w:instrText xml:space="preserve"> PAGEREF _Toc256000006 \h </w:instrText>
        </w:r>
        <w:r>
          <w:fldChar w:fldCharType="separate"/>
        </w:r>
        <w:r w:rsidR="00F35B1E">
          <w:rPr>
            <w:rStyle w:val="Hyperlink"/>
          </w:rPr>
          <w:t>3</w:t>
        </w:r>
        <w:r>
          <w:fldChar w:fldCharType="end"/>
        </w:r>
      </w:hyperlink>
    </w:p>
    <w:p w:rsidR="00A0222C" w:rsidRDefault="009D655F">
      <w:pPr>
        <w:pStyle w:val="TOC2"/>
        <w:tabs>
          <w:tab w:val="right" w:leader="dot" w:pos="9350"/>
        </w:tabs>
        <w:rPr>
          <w:rFonts w:ascii="Calibri" w:hAnsi="Calibri"/>
          <w:noProof/>
          <w:sz w:val="22"/>
        </w:rPr>
      </w:pPr>
      <w:hyperlink w:anchor="_Toc256000007" w:history="1">
        <w:r w:rsidR="00F35B1E">
          <w:rPr>
            <w:rStyle w:val="Hyperlink"/>
          </w:rPr>
          <w:t>Company History</w:t>
        </w:r>
        <w:r w:rsidR="00F35B1E">
          <w:rPr>
            <w:rStyle w:val="Hyperlink"/>
          </w:rPr>
          <w:tab/>
        </w:r>
        <w:r>
          <w:fldChar w:fldCharType="begin"/>
        </w:r>
        <w:r w:rsidR="00F35B1E">
          <w:rPr>
            <w:rStyle w:val="Hyperlink"/>
          </w:rPr>
          <w:instrText xml:space="preserve"> PAGEREF _Toc256000007 \h </w:instrText>
        </w:r>
        <w:r>
          <w:fldChar w:fldCharType="separate"/>
        </w:r>
        <w:r w:rsidR="00F35B1E">
          <w:rPr>
            <w:rStyle w:val="Hyperlink"/>
          </w:rPr>
          <w:t>3</w:t>
        </w:r>
        <w:r>
          <w:fldChar w:fldCharType="end"/>
        </w:r>
      </w:hyperlink>
    </w:p>
    <w:p w:rsidR="00A0222C" w:rsidRDefault="009D655F">
      <w:pPr>
        <w:pStyle w:val="TOC2"/>
        <w:tabs>
          <w:tab w:val="right" w:leader="dot" w:pos="9350"/>
        </w:tabs>
        <w:rPr>
          <w:rFonts w:ascii="Calibri" w:hAnsi="Calibri"/>
          <w:noProof/>
          <w:sz w:val="22"/>
        </w:rPr>
      </w:pPr>
      <w:hyperlink w:anchor="_Toc256000008" w:history="1">
        <w:r w:rsidR="00F35B1E">
          <w:rPr>
            <w:rStyle w:val="Hyperlink"/>
          </w:rPr>
          <w:t>Management Team</w:t>
        </w:r>
        <w:r w:rsidR="00F35B1E">
          <w:rPr>
            <w:rStyle w:val="Hyperlink"/>
          </w:rPr>
          <w:tab/>
        </w:r>
        <w:r>
          <w:fldChar w:fldCharType="begin"/>
        </w:r>
        <w:r w:rsidR="00F35B1E">
          <w:rPr>
            <w:rStyle w:val="Hyperlink"/>
          </w:rPr>
          <w:instrText xml:space="preserve"> PAGEREF _Toc256000008 \h </w:instrText>
        </w:r>
        <w:r>
          <w:fldChar w:fldCharType="separate"/>
        </w:r>
        <w:r w:rsidR="00F35B1E">
          <w:rPr>
            <w:rStyle w:val="Hyperlink"/>
          </w:rPr>
          <w:t>4</w:t>
        </w:r>
        <w:r>
          <w:fldChar w:fldCharType="end"/>
        </w:r>
      </w:hyperlink>
    </w:p>
    <w:p w:rsidR="00A0222C" w:rsidRDefault="009D655F">
      <w:pPr>
        <w:pStyle w:val="TOC1"/>
        <w:tabs>
          <w:tab w:val="right" w:leader="dot" w:pos="9350"/>
        </w:tabs>
        <w:rPr>
          <w:rFonts w:ascii="Calibri" w:hAnsi="Calibri"/>
          <w:noProof/>
          <w:sz w:val="22"/>
        </w:rPr>
      </w:pPr>
      <w:hyperlink w:anchor="_Toc256000009" w:history="1">
        <w:r w:rsidR="00F35B1E">
          <w:rPr>
            <w:rStyle w:val="Hyperlink"/>
          </w:rPr>
          <w:t>Products and Services</w:t>
        </w:r>
        <w:r w:rsidR="00F35B1E">
          <w:rPr>
            <w:rStyle w:val="Hyperlink"/>
          </w:rPr>
          <w:tab/>
        </w:r>
        <w:r>
          <w:fldChar w:fldCharType="begin"/>
        </w:r>
        <w:r w:rsidR="00F35B1E">
          <w:rPr>
            <w:rStyle w:val="Hyperlink"/>
          </w:rPr>
          <w:instrText xml:space="preserve"> PAGEREF _Toc256000009 \h </w:instrText>
        </w:r>
        <w:r>
          <w:fldChar w:fldCharType="separate"/>
        </w:r>
        <w:r w:rsidR="00F35B1E">
          <w:rPr>
            <w:rStyle w:val="Hyperlink"/>
          </w:rPr>
          <w:t>5</w:t>
        </w:r>
        <w:r>
          <w:fldChar w:fldCharType="end"/>
        </w:r>
      </w:hyperlink>
    </w:p>
    <w:p w:rsidR="00A0222C" w:rsidRDefault="009D655F">
      <w:pPr>
        <w:pStyle w:val="TOC2"/>
        <w:tabs>
          <w:tab w:val="right" w:leader="dot" w:pos="9350"/>
        </w:tabs>
        <w:rPr>
          <w:rFonts w:ascii="Calibri" w:hAnsi="Calibri"/>
          <w:noProof/>
          <w:sz w:val="22"/>
        </w:rPr>
      </w:pPr>
      <w:hyperlink w:anchor="_Toc256000010" w:history="1">
        <w:r w:rsidR="00F35B1E">
          <w:rPr>
            <w:rStyle w:val="Hyperlink"/>
          </w:rPr>
          <w:t>Products and Services</w:t>
        </w:r>
        <w:r w:rsidR="00F35B1E">
          <w:rPr>
            <w:rStyle w:val="Hyperlink"/>
          </w:rPr>
          <w:tab/>
        </w:r>
        <w:r>
          <w:fldChar w:fldCharType="begin"/>
        </w:r>
        <w:r w:rsidR="00F35B1E">
          <w:rPr>
            <w:rStyle w:val="Hyperlink"/>
          </w:rPr>
          <w:instrText xml:space="preserve"> PAGEREF _Toc256000010 \h </w:instrText>
        </w:r>
        <w:r>
          <w:fldChar w:fldCharType="separate"/>
        </w:r>
        <w:r w:rsidR="00F35B1E">
          <w:rPr>
            <w:rStyle w:val="Hyperlink"/>
          </w:rPr>
          <w:t>5</w:t>
        </w:r>
        <w:r>
          <w:fldChar w:fldCharType="end"/>
        </w:r>
      </w:hyperlink>
    </w:p>
    <w:p w:rsidR="00A0222C" w:rsidRDefault="009D655F">
      <w:pPr>
        <w:pStyle w:val="TOC2"/>
        <w:tabs>
          <w:tab w:val="right" w:leader="dot" w:pos="9350"/>
        </w:tabs>
        <w:rPr>
          <w:rFonts w:ascii="Calibri" w:hAnsi="Calibri"/>
          <w:noProof/>
          <w:sz w:val="22"/>
        </w:rPr>
      </w:pPr>
      <w:hyperlink w:anchor="_Toc256000011" w:history="1">
        <w:r w:rsidR="00F35B1E">
          <w:rPr>
            <w:rStyle w:val="Hyperlink"/>
          </w:rPr>
          <w:t>Competitors</w:t>
        </w:r>
        <w:r w:rsidR="00F35B1E">
          <w:rPr>
            <w:rStyle w:val="Hyperlink"/>
          </w:rPr>
          <w:tab/>
        </w:r>
        <w:r>
          <w:fldChar w:fldCharType="begin"/>
        </w:r>
        <w:r w:rsidR="00F35B1E">
          <w:rPr>
            <w:rStyle w:val="Hyperlink"/>
          </w:rPr>
          <w:instrText xml:space="preserve"> PAGEREF _Toc256000011 \h </w:instrText>
        </w:r>
        <w:r>
          <w:fldChar w:fldCharType="separate"/>
        </w:r>
        <w:r w:rsidR="00F35B1E">
          <w:rPr>
            <w:rStyle w:val="Hyperlink"/>
          </w:rPr>
          <w:t>5</w:t>
        </w:r>
        <w:r>
          <w:fldChar w:fldCharType="end"/>
        </w:r>
      </w:hyperlink>
    </w:p>
    <w:p w:rsidR="00A0222C" w:rsidRDefault="009D655F">
      <w:pPr>
        <w:pStyle w:val="TOC1"/>
        <w:tabs>
          <w:tab w:val="right" w:leader="dot" w:pos="9350"/>
        </w:tabs>
        <w:rPr>
          <w:rFonts w:ascii="Calibri" w:hAnsi="Calibri"/>
          <w:noProof/>
          <w:sz w:val="22"/>
        </w:rPr>
      </w:pPr>
      <w:hyperlink w:anchor="_Toc256000012" w:history="1">
        <w:r w:rsidR="00F35B1E">
          <w:rPr>
            <w:rStyle w:val="Hyperlink"/>
          </w:rPr>
          <w:t>Target Market</w:t>
        </w:r>
        <w:r w:rsidR="00F35B1E">
          <w:rPr>
            <w:rStyle w:val="Hyperlink"/>
          </w:rPr>
          <w:tab/>
        </w:r>
        <w:r>
          <w:fldChar w:fldCharType="begin"/>
        </w:r>
        <w:r w:rsidR="00F35B1E">
          <w:rPr>
            <w:rStyle w:val="Hyperlink"/>
          </w:rPr>
          <w:instrText xml:space="preserve"> PAGEREF _Toc256000012 \h </w:instrText>
        </w:r>
        <w:r>
          <w:fldChar w:fldCharType="separate"/>
        </w:r>
        <w:r w:rsidR="00F35B1E">
          <w:rPr>
            <w:rStyle w:val="Hyperlink"/>
          </w:rPr>
          <w:t>7</w:t>
        </w:r>
        <w:r>
          <w:fldChar w:fldCharType="end"/>
        </w:r>
      </w:hyperlink>
    </w:p>
    <w:p w:rsidR="00A0222C" w:rsidRDefault="009D655F">
      <w:pPr>
        <w:pStyle w:val="TOC2"/>
        <w:tabs>
          <w:tab w:val="right" w:leader="dot" w:pos="9350"/>
        </w:tabs>
        <w:rPr>
          <w:rFonts w:ascii="Calibri" w:hAnsi="Calibri"/>
          <w:noProof/>
          <w:sz w:val="22"/>
        </w:rPr>
      </w:pPr>
      <w:hyperlink w:anchor="_Toc256000013" w:history="1">
        <w:r w:rsidR="00F35B1E">
          <w:rPr>
            <w:rStyle w:val="Hyperlink"/>
          </w:rPr>
          <w:t>Market Overview</w:t>
        </w:r>
        <w:r w:rsidR="00F35B1E">
          <w:rPr>
            <w:rStyle w:val="Hyperlink"/>
          </w:rPr>
          <w:tab/>
        </w:r>
        <w:r>
          <w:fldChar w:fldCharType="begin"/>
        </w:r>
        <w:r w:rsidR="00F35B1E">
          <w:rPr>
            <w:rStyle w:val="Hyperlink"/>
          </w:rPr>
          <w:instrText xml:space="preserve"> PAGEREF _Toc256000013 \h </w:instrText>
        </w:r>
        <w:r>
          <w:fldChar w:fldCharType="separate"/>
        </w:r>
        <w:r w:rsidR="00F35B1E">
          <w:rPr>
            <w:rStyle w:val="Hyperlink"/>
          </w:rPr>
          <w:t>7</w:t>
        </w:r>
        <w:r>
          <w:fldChar w:fldCharType="end"/>
        </w:r>
      </w:hyperlink>
    </w:p>
    <w:p w:rsidR="00A0222C" w:rsidRDefault="009D655F">
      <w:pPr>
        <w:pStyle w:val="TOC2"/>
        <w:tabs>
          <w:tab w:val="right" w:leader="dot" w:pos="9350"/>
        </w:tabs>
        <w:rPr>
          <w:rFonts w:ascii="Calibri" w:hAnsi="Calibri"/>
          <w:noProof/>
          <w:sz w:val="22"/>
        </w:rPr>
      </w:pPr>
      <w:hyperlink w:anchor="_Toc256000014" w:history="1">
        <w:r w:rsidR="00F35B1E">
          <w:rPr>
            <w:rStyle w:val="Hyperlink"/>
          </w:rPr>
          <w:t>Market Needs</w:t>
        </w:r>
        <w:r w:rsidR="00F35B1E">
          <w:rPr>
            <w:rStyle w:val="Hyperlink"/>
          </w:rPr>
          <w:tab/>
        </w:r>
        <w:r>
          <w:fldChar w:fldCharType="begin"/>
        </w:r>
        <w:r w:rsidR="00F35B1E">
          <w:rPr>
            <w:rStyle w:val="Hyperlink"/>
          </w:rPr>
          <w:instrText xml:space="preserve"> PAGEREF _Toc256000014 \h </w:instrText>
        </w:r>
        <w:r>
          <w:fldChar w:fldCharType="separate"/>
        </w:r>
        <w:r w:rsidR="00F35B1E">
          <w:rPr>
            <w:rStyle w:val="Hyperlink"/>
          </w:rPr>
          <w:t>7</w:t>
        </w:r>
        <w:r>
          <w:fldChar w:fldCharType="end"/>
        </w:r>
      </w:hyperlink>
    </w:p>
    <w:p w:rsidR="00A0222C" w:rsidRDefault="009D655F">
      <w:pPr>
        <w:pStyle w:val="TOC1"/>
        <w:tabs>
          <w:tab w:val="right" w:leader="dot" w:pos="9350"/>
        </w:tabs>
        <w:rPr>
          <w:rFonts w:ascii="Calibri" w:hAnsi="Calibri"/>
          <w:noProof/>
          <w:sz w:val="22"/>
        </w:rPr>
      </w:pPr>
      <w:hyperlink w:anchor="_Toc256000015" w:history="1">
        <w:r w:rsidR="00F35B1E">
          <w:rPr>
            <w:rStyle w:val="Hyperlink"/>
          </w:rPr>
          <w:t>Strategy and Implementation</w:t>
        </w:r>
        <w:r w:rsidR="00F35B1E">
          <w:rPr>
            <w:rStyle w:val="Hyperlink"/>
          </w:rPr>
          <w:tab/>
        </w:r>
        <w:r>
          <w:fldChar w:fldCharType="begin"/>
        </w:r>
        <w:r w:rsidR="00F35B1E">
          <w:rPr>
            <w:rStyle w:val="Hyperlink"/>
          </w:rPr>
          <w:instrText xml:space="preserve"> PAGEREF _Toc256000015 \h </w:instrText>
        </w:r>
        <w:r>
          <w:fldChar w:fldCharType="separate"/>
        </w:r>
        <w:r w:rsidR="00F35B1E">
          <w:rPr>
            <w:rStyle w:val="Hyperlink"/>
          </w:rPr>
          <w:t>8</w:t>
        </w:r>
        <w:r>
          <w:fldChar w:fldCharType="end"/>
        </w:r>
      </w:hyperlink>
    </w:p>
    <w:p w:rsidR="00A0222C" w:rsidRDefault="009D655F">
      <w:pPr>
        <w:pStyle w:val="TOC2"/>
        <w:tabs>
          <w:tab w:val="right" w:leader="dot" w:pos="9350"/>
        </w:tabs>
        <w:rPr>
          <w:rFonts w:ascii="Calibri" w:hAnsi="Calibri"/>
          <w:noProof/>
          <w:sz w:val="22"/>
        </w:rPr>
      </w:pPr>
      <w:hyperlink w:anchor="_Toc256000016" w:history="1">
        <w:r w:rsidR="00F35B1E">
          <w:rPr>
            <w:rStyle w:val="Hyperlink"/>
          </w:rPr>
          <w:t>Marketing Plan</w:t>
        </w:r>
        <w:r w:rsidR="00F35B1E">
          <w:rPr>
            <w:rStyle w:val="Hyperlink"/>
          </w:rPr>
          <w:tab/>
        </w:r>
        <w:r>
          <w:fldChar w:fldCharType="begin"/>
        </w:r>
        <w:r w:rsidR="00F35B1E">
          <w:rPr>
            <w:rStyle w:val="Hyperlink"/>
          </w:rPr>
          <w:instrText xml:space="preserve"> PAGEREF _Toc256000016 \h </w:instrText>
        </w:r>
        <w:r>
          <w:fldChar w:fldCharType="separate"/>
        </w:r>
        <w:r w:rsidR="00F35B1E">
          <w:rPr>
            <w:rStyle w:val="Hyperlink"/>
          </w:rPr>
          <w:t>8</w:t>
        </w:r>
        <w:r>
          <w:fldChar w:fldCharType="end"/>
        </w:r>
      </w:hyperlink>
    </w:p>
    <w:p w:rsidR="00A0222C" w:rsidRDefault="009D655F">
      <w:pPr>
        <w:pStyle w:val="TOC2"/>
        <w:tabs>
          <w:tab w:val="right" w:leader="dot" w:pos="9350"/>
        </w:tabs>
        <w:rPr>
          <w:rFonts w:ascii="Calibri" w:hAnsi="Calibri"/>
          <w:noProof/>
          <w:sz w:val="22"/>
        </w:rPr>
      </w:pPr>
      <w:hyperlink w:anchor="_Toc256000017" w:history="1">
        <w:r w:rsidR="00F35B1E">
          <w:rPr>
            <w:rStyle w:val="Hyperlink"/>
          </w:rPr>
          <w:t>Milestones</w:t>
        </w:r>
        <w:r w:rsidR="00F35B1E">
          <w:rPr>
            <w:rStyle w:val="Hyperlink"/>
          </w:rPr>
          <w:tab/>
        </w:r>
        <w:r>
          <w:fldChar w:fldCharType="begin"/>
        </w:r>
        <w:r w:rsidR="00F35B1E">
          <w:rPr>
            <w:rStyle w:val="Hyperlink"/>
          </w:rPr>
          <w:instrText xml:space="preserve"> PAGEREF _Toc256000017 \h </w:instrText>
        </w:r>
        <w:r>
          <w:fldChar w:fldCharType="separate"/>
        </w:r>
        <w:r w:rsidR="00F35B1E">
          <w:rPr>
            <w:rStyle w:val="Hyperlink"/>
          </w:rPr>
          <w:t>10</w:t>
        </w:r>
        <w:r>
          <w:fldChar w:fldCharType="end"/>
        </w:r>
      </w:hyperlink>
    </w:p>
    <w:p w:rsidR="00A0222C" w:rsidRDefault="009D655F">
      <w:pPr>
        <w:pStyle w:val="TOC1"/>
        <w:tabs>
          <w:tab w:val="right" w:leader="dot" w:pos="9350"/>
        </w:tabs>
        <w:rPr>
          <w:rFonts w:ascii="Calibri" w:hAnsi="Calibri"/>
          <w:noProof/>
          <w:sz w:val="22"/>
        </w:rPr>
      </w:pPr>
      <w:hyperlink w:anchor="_Toc256000018" w:history="1">
        <w:r w:rsidR="00F35B1E">
          <w:rPr>
            <w:rStyle w:val="Hyperlink"/>
          </w:rPr>
          <w:t>Financial Plan</w:t>
        </w:r>
        <w:r w:rsidR="00F35B1E">
          <w:rPr>
            <w:rStyle w:val="Hyperlink"/>
          </w:rPr>
          <w:tab/>
        </w:r>
        <w:r>
          <w:fldChar w:fldCharType="begin"/>
        </w:r>
        <w:r w:rsidR="00F35B1E">
          <w:rPr>
            <w:rStyle w:val="Hyperlink"/>
          </w:rPr>
          <w:instrText xml:space="preserve"> PAGEREF _Toc256000018 \h </w:instrText>
        </w:r>
        <w:r>
          <w:fldChar w:fldCharType="separate"/>
        </w:r>
        <w:r w:rsidR="00F35B1E">
          <w:rPr>
            <w:rStyle w:val="Hyperlink"/>
          </w:rPr>
          <w:t>11</w:t>
        </w:r>
        <w:r>
          <w:fldChar w:fldCharType="end"/>
        </w:r>
      </w:hyperlink>
    </w:p>
    <w:p w:rsidR="00A0222C" w:rsidRDefault="009D655F">
      <w:pPr>
        <w:pStyle w:val="TOC2"/>
        <w:tabs>
          <w:tab w:val="right" w:leader="dot" w:pos="9350"/>
        </w:tabs>
        <w:rPr>
          <w:rFonts w:ascii="Calibri" w:hAnsi="Calibri"/>
          <w:noProof/>
          <w:sz w:val="22"/>
        </w:rPr>
      </w:pPr>
      <w:hyperlink w:anchor="_Toc256000019" w:history="1">
        <w:r w:rsidR="00F35B1E">
          <w:rPr>
            <w:rStyle w:val="Hyperlink"/>
          </w:rPr>
          <w:t>Sales Forecast</w:t>
        </w:r>
        <w:r w:rsidR="00F35B1E">
          <w:rPr>
            <w:rStyle w:val="Hyperlink"/>
          </w:rPr>
          <w:tab/>
        </w:r>
        <w:r>
          <w:fldChar w:fldCharType="begin"/>
        </w:r>
        <w:r w:rsidR="00F35B1E">
          <w:rPr>
            <w:rStyle w:val="Hyperlink"/>
          </w:rPr>
          <w:instrText xml:space="preserve"> PAGEREF _Toc256000019 \h </w:instrText>
        </w:r>
        <w:r>
          <w:fldChar w:fldCharType="separate"/>
        </w:r>
        <w:r w:rsidR="00F35B1E">
          <w:rPr>
            <w:rStyle w:val="Hyperlink"/>
          </w:rPr>
          <w:t>11</w:t>
        </w:r>
        <w:r>
          <w:fldChar w:fldCharType="end"/>
        </w:r>
      </w:hyperlink>
    </w:p>
    <w:p w:rsidR="00A0222C" w:rsidRDefault="009D655F">
      <w:pPr>
        <w:pStyle w:val="TOC2"/>
        <w:tabs>
          <w:tab w:val="right" w:leader="dot" w:pos="9350"/>
        </w:tabs>
        <w:rPr>
          <w:rFonts w:ascii="Calibri" w:hAnsi="Calibri"/>
          <w:noProof/>
          <w:sz w:val="22"/>
        </w:rPr>
      </w:pPr>
      <w:hyperlink w:anchor="_Toc256000020" w:history="1">
        <w:r w:rsidR="00F35B1E">
          <w:rPr>
            <w:rStyle w:val="Hyperlink"/>
          </w:rPr>
          <w:t>Personnel Plan</w:t>
        </w:r>
        <w:r w:rsidR="00F35B1E">
          <w:rPr>
            <w:rStyle w:val="Hyperlink"/>
          </w:rPr>
          <w:tab/>
        </w:r>
        <w:r>
          <w:fldChar w:fldCharType="begin"/>
        </w:r>
        <w:r w:rsidR="00F35B1E">
          <w:rPr>
            <w:rStyle w:val="Hyperlink"/>
          </w:rPr>
          <w:instrText xml:space="preserve"> PAGEREF _Toc256000020 \h </w:instrText>
        </w:r>
        <w:r>
          <w:fldChar w:fldCharType="separate"/>
        </w:r>
        <w:r w:rsidR="00F35B1E">
          <w:rPr>
            <w:rStyle w:val="Hyperlink"/>
          </w:rPr>
          <w:t>13</w:t>
        </w:r>
        <w:r>
          <w:fldChar w:fldCharType="end"/>
        </w:r>
      </w:hyperlink>
    </w:p>
    <w:p w:rsidR="00A0222C" w:rsidRDefault="009D655F">
      <w:pPr>
        <w:pStyle w:val="TOC2"/>
        <w:tabs>
          <w:tab w:val="right" w:leader="dot" w:pos="9350"/>
        </w:tabs>
        <w:rPr>
          <w:rFonts w:ascii="Calibri" w:hAnsi="Calibri"/>
          <w:noProof/>
          <w:sz w:val="22"/>
        </w:rPr>
      </w:pPr>
      <w:hyperlink w:anchor="_Toc256000021" w:history="1">
        <w:r w:rsidR="00F35B1E">
          <w:rPr>
            <w:rStyle w:val="Hyperlink"/>
          </w:rPr>
          <w:t>Budget</w:t>
        </w:r>
        <w:r w:rsidR="00F35B1E">
          <w:rPr>
            <w:rStyle w:val="Hyperlink"/>
          </w:rPr>
          <w:tab/>
        </w:r>
        <w:r>
          <w:fldChar w:fldCharType="begin"/>
        </w:r>
        <w:r w:rsidR="00F35B1E">
          <w:rPr>
            <w:rStyle w:val="Hyperlink"/>
          </w:rPr>
          <w:instrText xml:space="preserve"> PAGEREF _Toc256000021 \h </w:instrText>
        </w:r>
        <w:r>
          <w:fldChar w:fldCharType="separate"/>
        </w:r>
        <w:r w:rsidR="00F35B1E">
          <w:rPr>
            <w:rStyle w:val="Hyperlink"/>
          </w:rPr>
          <w:t>14</w:t>
        </w:r>
        <w:r>
          <w:fldChar w:fldCharType="end"/>
        </w:r>
      </w:hyperlink>
    </w:p>
    <w:p w:rsidR="00A0222C" w:rsidRDefault="009D655F">
      <w:pPr>
        <w:pStyle w:val="TOC2"/>
        <w:tabs>
          <w:tab w:val="right" w:leader="dot" w:pos="9350"/>
        </w:tabs>
        <w:rPr>
          <w:rFonts w:ascii="Calibri" w:hAnsi="Calibri"/>
          <w:noProof/>
          <w:sz w:val="22"/>
        </w:rPr>
      </w:pPr>
      <w:hyperlink w:anchor="_Toc256000022" w:history="1">
        <w:r w:rsidR="00F35B1E">
          <w:rPr>
            <w:rStyle w:val="Hyperlink"/>
          </w:rPr>
          <w:t>Profit and Loss Statement</w:t>
        </w:r>
        <w:r w:rsidR="00F35B1E">
          <w:rPr>
            <w:rStyle w:val="Hyperlink"/>
          </w:rPr>
          <w:tab/>
        </w:r>
        <w:r>
          <w:fldChar w:fldCharType="begin"/>
        </w:r>
        <w:r w:rsidR="00F35B1E">
          <w:rPr>
            <w:rStyle w:val="Hyperlink"/>
          </w:rPr>
          <w:instrText xml:space="preserve"> PAGEREF _Toc256000022 \h </w:instrText>
        </w:r>
        <w:r>
          <w:fldChar w:fldCharType="separate"/>
        </w:r>
        <w:r w:rsidR="00F35B1E">
          <w:rPr>
            <w:rStyle w:val="Hyperlink"/>
          </w:rPr>
          <w:t>15</w:t>
        </w:r>
        <w:r>
          <w:fldChar w:fldCharType="end"/>
        </w:r>
      </w:hyperlink>
    </w:p>
    <w:p w:rsidR="00A0222C" w:rsidRDefault="009D655F">
      <w:pPr>
        <w:pStyle w:val="TOC1"/>
        <w:tabs>
          <w:tab w:val="right" w:leader="dot" w:pos="9350"/>
        </w:tabs>
        <w:rPr>
          <w:rFonts w:ascii="Calibri" w:hAnsi="Calibri"/>
          <w:noProof/>
          <w:sz w:val="22"/>
        </w:rPr>
      </w:pPr>
      <w:hyperlink w:anchor="_Toc256000023" w:history="1">
        <w:r w:rsidR="00F35B1E">
          <w:rPr>
            <w:rStyle w:val="Hyperlink"/>
          </w:rPr>
          <w:t>Appendix</w:t>
        </w:r>
        <w:r w:rsidR="00F35B1E">
          <w:rPr>
            <w:rStyle w:val="Hyperlink"/>
          </w:rPr>
          <w:tab/>
        </w:r>
        <w:r>
          <w:fldChar w:fldCharType="begin"/>
        </w:r>
        <w:r w:rsidR="00F35B1E">
          <w:rPr>
            <w:rStyle w:val="Hyperlink"/>
          </w:rPr>
          <w:instrText xml:space="preserve"> PAGEREF _Toc256000023 \h </w:instrText>
        </w:r>
        <w:r>
          <w:fldChar w:fldCharType="separate"/>
        </w:r>
        <w:r w:rsidR="00F35B1E">
          <w:rPr>
            <w:rStyle w:val="Hyperlink"/>
          </w:rPr>
          <w:t>18</w:t>
        </w:r>
        <w:r>
          <w:fldChar w:fldCharType="end"/>
        </w:r>
      </w:hyperlink>
    </w:p>
    <w:p w:rsidR="00A0222C" w:rsidRDefault="009D655F">
      <w:pPr>
        <w:pStyle w:val="TOC2"/>
        <w:tabs>
          <w:tab w:val="right" w:leader="dot" w:pos="9350"/>
        </w:tabs>
        <w:rPr>
          <w:rFonts w:ascii="Calibri" w:hAnsi="Calibri"/>
          <w:noProof/>
          <w:sz w:val="22"/>
        </w:rPr>
      </w:pPr>
      <w:hyperlink w:anchor="_Toc256000024" w:history="1">
        <w:r w:rsidR="00F35B1E">
          <w:rPr>
            <w:rStyle w:val="Hyperlink"/>
          </w:rPr>
          <w:t>Sales Forecast</w:t>
        </w:r>
        <w:r w:rsidR="00F35B1E">
          <w:rPr>
            <w:rStyle w:val="Hyperlink"/>
          </w:rPr>
          <w:tab/>
        </w:r>
        <w:r>
          <w:fldChar w:fldCharType="begin"/>
        </w:r>
        <w:r w:rsidR="00F35B1E">
          <w:rPr>
            <w:rStyle w:val="Hyperlink"/>
          </w:rPr>
          <w:instrText xml:space="preserve"> PAGEREF _Toc256000024 \h </w:instrText>
        </w:r>
        <w:r>
          <w:fldChar w:fldCharType="separate"/>
        </w:r>
        <w:r w:rsidR="00F35B1E">
          <w:rPr>
            <w:rStyle w:val="Hyperlink"/>
          </w:rPr>
          <w:t>18</w:t>
        </w:r>
        <w:r>
          <w:fldChar w:fldCharType="end"/>
        </w:r>
      </w:hyperlink>
    </w:p>
    <w:p w:rsidR="00A0222C" w:rsidRDefault="009D655F">
      <w:pPr>
        <w:pStyle w:val="TOC2"/>
        <w:tabs>
          <w:tab w:val="right" w:leader="dot" w:pos="9350"/>
        </w:tabs>
        <w:rPr>
          <w:rFonts w:ascii="Calibri" w:hAnsi="Calibri"/>
          <w:noProof/>
          <w:sz w:val="22"/>
        </w:rPr>
      </w:pPr>
      <w:hyperlink w:anchor="_Toc256000025" w:history="1">
        <w:r w:rsidR="00F35B1E">
          <w:rPr>
            <w:rStyle w:val="Hyperlink"/>
          </w:rPr>
          <w:t>Personnel Plan</w:t>
        </w:r>
        <w:r w:rsidR="00F35B1E">
          <w:rPr>
            <w:rStyle w:val="Hyperlink"/>
          </w:rPr>
          <w:tab/>
        </w:r>
        <w:r>
          <w:fldChar w:fldCharType="begin"/>
        </w:r>
        <w:r w:rsidR="00F35B1E">
          <w:rPr>
            <w:rStyle w:val="Hyperlink"/>
          </w:rPr>
          <w:instrText xml:space="preserve"> PAGEREF _Toc256000025 \h </w:instrText>
        </w:r>
        <w:r>
          <w:fldChar w:fldCharType="separate"/>
        </w:r>
        <w:r w:rsidR="00F35B1E">
          <w:rPr>
            <w:rStyle w:val="Hyperlink"/>
          </w:rPr>
          <w:t>20</w:t>
        </w:r>
        <w:r>
          <w:fldChar w:fldCharType="end"/>
        </w:r>
      </w:hyperlink>
    </w:p>
    <w:p w:rsidR="00A0222C" w:rsidRDefault="009D655F">
      <w:pPr>
        <w:pStyle w:val="TOC2"/>
        <w:tabs>
          <w:tab w:val="right" w:leader="dot" w:pos="9350"/>
        </w:tabs>
        <w:rPr>
          <w:rFonts w:ascii="Calibri" w:hAnsi="Calibri"/>
          <w:noProof/>
          <w:sz w:val="22"/>
        </w:rPr>
      </w:pPr>
      <w:hyperlink w:anchor="_Toc256000026" w:history="1">
        <w:r w:rsidR="00F35B1E">
          <w:rPr>
            <w:rStyle w:val="Hyperlink"/>
          </w:rPr>
          <w:t>Budget</w:t>
        </w:r>
        <w:r w:rsidR="00F35B1E">
          <w:rPr>
            <w:rStyle w:val="Hyperlink"/>
          </w:rPr>
          <w:tab/>
        </w:r>
        <w:r>
          <w:fldChar w:fldCharType="begin"/>
        </w:r>
        <w:r w:rsidR="00F35B1E">
          <w:rPr>
            <w:rStyle w:val="Hyperlink"/>
          </w:rPr>
          <w:instrText xml:space="preserve"> PAGEREF _Toc256000026 \h </w:instrText>
        </w:r>
        <w:r>
          <w:fldChar w:fldCharType="separate"/>
        </w:r>
        <w:r w:rsidR="00F35B1E">
          <w:rPr>
            <w:rStyle w:val="Hyperlink"/>
          </w:rPr>
          <w:t>21</w:t>
        </w:r>
        <w:r>
          <w:fldChar w:fldCharType="end"/>
        </w:r>
      </w:hyperlink>
    </w:p>
    <w:p w:rsidR="00A0222C" w:rsidRDefault="009D655F">
      <w:pPr>
        <w:pStyle w:val="TOC2"/>
        <w:tabs>
          <w:tab w:val="right" w:leader="dot" w:pos="9350"/>
        </w:tabs>
        <w:rPr>
          <w:rFonts w:ascii="Calibri" w:hAnsi="Calibri"/>
          <w:noProof/>
          <w:sz w:val="22"/>
        </w:rPr>
      </w:pPr>
      <w:hyperlink w:anchor="_Toc256000027" w:history="1">
        <w:r w:rsidR="00F35B1E">
          <w:rPr>
            <w:rStyle w:val="Hyperlink"/>
          </w:rPr>
          <w:t>Profit and Loss Statement</w:t>
        </w:r>
        <w:r w:rsidR="00F35B1E">
          <w:rPr>
            <w:rStyle w:val="Hyperlink"/>
          </w:rPr>
          <w:tab/>
        </w:r>
        <w:r>
          <w:fldChar w:fldCharType="begin"/>
        </w:r>
        <w:r w:rsidR="00F35B1E">
          <w:rPr>
            <w:rStyle w:val="Hyperlink"/>
          </w:rPr>
          <w:instrText xml:space="preserve"> PAGEREF _Toc256000027 \h </w:instrText>
        </w:r>
        <w:r>
          <w:fldChar w:fldCharType="separate"/>
        </w:r>
        <w:r w:rsidR="00F35B1E">
          <w:rPr>
            <w:rStyle w:val="Hyperlink"/>
          </w:rPr>
          <w:t>23</w:t>
        </w:r>
        <w:r>
          <w:fldChar w:fldCharType="end"/>
        </w:r>
      </w:hyperlink>
    </w:p>
    <w:p w:rsidR="00F35B1E" w:rsidRDefault="009D655F">
      <w:pPr>
        <w:pStyle w:val="TableofContents"/>
        <w:sectPr w:rsidR="00F35B1E">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708" w:footer="708" w:gutter="0"/>
          <w:pgNumType w:fmt="lowerRoman" w:start="1"/>
          <w:cols w:space="708"/>
          <w:docGrid w:linePitch="360"/>
        </w:sectPr>
      </w:pPr>
      <w:r>
        <w:fldChar w:fldCharType="end"/>
      </w:r>
    </w:p>
    <w:p w:rsidR="00F35B1E" w:rsidRDefault="00F35B1E">
      <w:pPr>
        <w:pStyle w:val="Heading1"/>
      </w:pPr>
      <w:bookmarkStart w:id="0" w:name="_Toc256000000"/>
      <w:r>
        <w:lastRenderedPageBreak/>
        <w:t>Executive Summary</w:t>
      </w:r>
      <w:bookmarkEnd w:id="0"/>
    </w:p>
    <w:p w:rsidR="00F60822" w:rsidRDefault="00F60822">
      <w:pPr>
        <w:pStyle w:val="Heading2"/>
      </w:pPr>
      <w:bookmarkStart w:id="1" w:name="_Toc256000001"/>
    </w:p>
    <w:p w:rsidR="00F60822" w:rsidRDefault="00F60822">
      <w:pPr>
        <w:pStyle w:val="Heading2"/>
      </w:pPr>
    </w:p>
    <w:p w:rsidR="00F35B1E" w:rsidRDefault="00F35B1E">
      <w:pPr>
        <w:pStyle w:val="Heading2"/>
      </w:pPr>
      <w:r>
        <w:t>Who We Are</w:t>
      </w:r>
      <w:bookmarkEnd w:id="1"/>
    </w:p>
    <w:p w:rsidR="00F35B1E" w:rsidRDefault="00B16B26" w:rsidP="00B16B26">
      <w:pPr>
        <w:pStyle w:val="BodyText"/>
        <w:spacing w:after="280"/>
        <w:ind w:left="405"/>
      </w:pPr>
      <w:r>
        <w:t>John Doe</w:t>
      </w:r>
      <w:r w:rsidR="00F35B1E">
        <w:t xml:space="preserve"> the CEO of this entity is a very capable person and a veteran in this industry. He started in this field with a nationa</w:t>
      </w:r>
      <w:r w:rsidR="00D516C3">
        <w:t>l chain Speedy. He worked for Speedy</w:t>
      </w:r>
      <w:r w:rsidR="00F35B1E">
        <w:t xml:space="preserve"> as </w:t>
      </w:r>
      <w:r w:rsidR="00C11D62">
        <w:t>an</w:t>
      </w:r>
      <w:r w:rsidR="00F35B1E">
        <w:t xml:space="preserve"> area supervisor for 8 years and left them in 2000 to start his own venture in this business. To this date he successfully operated/</w:t>
      </w:r>
      <w:r w:rsidR="00C11D62">
        <w:t>sold 8</w:t>
      </w:r>
      <w:r w:rsidR="00F35B1E">
        <w:t xml:space="preserve"> stores.</w:t>
      </w:r>
    </w:p>
    <w:p w:rsidR="00F60822" w:rsidRDefault="00B16B26">
      <w:pPr>
        <w:pStyle w:val="BodyText"/>
        <w:spacing w:after="280"/>
      </w:pPr>
      <w:r>
        <w:t>John Smith</w:t>
      </w:r>
      <w:r w:rsidR="00F35B1E">
        <w:t xml:space="preserve"> started into grocery/C-store right after college as his family owned and operated a store in Miami</w:t>
      </w:r>
      <w:r w:rsidR="00D516C3">
        <w:t>, FL</w:t>
      </w:r>
      <w:r w:rsidR="00F35B1E">
        <w:t>. He has been successfully operating 2 stores for last 14 years.</w:t>
      </w:r>
    </w:p>
    <w:p w:rsidR="00F60822" w:rsidRDefault="00F60822" w:rsidP="00F35B1E">
      <w:pPr>
        <w:pStyle w:val="BodyText"/>
        <w:spacing w:after="280"/>
        <w:rPr>
          <w:rFonts w:ascii="Trebuchet MS" w:hAnsi="Trebuchet MS"/>
          <w:b/>
          <w:sz w:val="36"/>
          <w:szCs w:val="36"/>
        </w:rPr>
      </w:pPr>
    </w:p>
    <w:p w:rsidR="00F60822" w:rsidRDefault="00F60822" w:rsidP="00F35B1E">
      <w:pPr>
        <w:pStyle w:val="BodyText"/>
        <w:spacing w:after="280"/>
        <w:rPr>
          <w:rFonts w:ascii="Trebuchet MS" w:hAnsi="Trebuchet MS"/>
          <w:b/>
          <w:sz w:val="36"/>
          <w:szCs w:val="36"/>
        </w:rPr>
      </w:pPr>
    </w:p>
    <w:p w:rsidR="00F35B1E" w:rsidRPr="00F60822" w:rsidRDefault="00F35B1E" w:rsidP="00F35B1E">
      <w:pPr>
        <w:pStyle w:val="BodyText"/>
        <w:spacing w:after="280"/>
        <w:rPr>
          <w:rFonts w:ascii="Trebuchet MS" w:hAnsi="Trebuchet MS"/>
          <w:b/>
          <w:sz w:val="36"/>
          <w:szCs w:val="36"/>
        </w:rPr>
      </w:pPr>
      <w:r w:rsidRPr="00F60822">
        <w:rPr>
          <w:rFonts w:ascii="Trebuchet MS" w:hAnsi="Trebuchet MS"/>
          <w:b/>
          <w:sz w:val="36"/>
          <w:szCs w:val="36"/>
        </w:rPr>
        <w:t>Start Up Summery</w:t>
      </w:r>
    </w:p>
    <w:p w:rsidR="00F35B1E" w:rsidRDefault="00F35B1E" w:rsidP="00F35B1E">
      <w:pPr>
        <w:pStyle w:val="BodyText"/>
        <w:spacing w:after="280"/>
      </w:pPr>
      <w:r>
        <w:t xml:space="preserve">The store we are looking to purchase is </w:t>
      </w:r>
      <w:r w:rsidR="00C11D62">
        <w:t>an</w:t>
      </w:r>
      <w:r w:rsidR="00D516C3">
        <w:t xml:space="preserve"> existing </w:t>
      </w:r>
      <w:r w:rsidR="00A457A3">
        <w:t xml:space="preserve"> </w:t>
      </w:r>
      <w:r w:rsidR="00D516C3">
        <w:t xml:space="preserve">Tiger Mart </w:t>
      </w:r>
      <w:r w:rsidR="00A457A3">
        <w:t>location located at 1099 S. Ann</w:t>
      </w:r>
      <w:r>
        <w:t xml:space="preserve"> Street, Mobile, AL 36603. The price of this location is $350,000 + Inventory at cost at the day of closing. We put an earnest money deposit of $25,000.</w:t>
      </w:r>
    </w:p>
    <w:p w:rsidR="00F35B1E" w:rsidRPr="00F35B1E" w:rsidRDefault="00F35B1E" w:rsidP="00F35B1E">
      <w:pPr>
        <w:pStyle w:val="BodyText"/>
        <w:spacing w:after="280"/>
      </w:pPr>
      <w:r>
        <w:t>We will put a down payment of additional $50,000</w:t>
      </w:r>
      <w:r w:rsidR="00F60822">
        <w:t xml:space="preserve"> towards the loan. We would like a commercial loan with preferably fixed low interest rate for around 7-9 years amortization. </w:t>
      </w:r>
    </w:p>
    <w:p w:rsidR="00F35B1E" w:rsidRPr="00F35B1E" w:rsidRDefault="00F35B1E" w:rsidP="00F35B1E">
      <w:pPr>
        <w:pStyle w:val="BodyText"/>
        <w:spacing w:after="280"/>
        <w:rPr>
          <w:rFonts w:ascii="Trebuchet MS" w:hAnsi="Trebuchet MS"/>
          <w:b/>
          <w:sz w:val="36"/>
          <w:szCs w:val="36"/>
        </w:rPr>
      </w:pPr>
    </w:p>
    <w:p w:rsidR="00F60822" w:rsidRDefault="00F60822" w:rsidP="00F60822">
      <w:pPr>
        <w:rPr>
          <w:rFonts w:ascii="Palatino Linotype" w:hAnsi="Palatino Linotype"/>
        </w:rPr>
      </w:pPr>
    </w:p>
    <w:p w:rsidR="00F60822" w:rsidRDefault="00F60822" w:rsidP="00F60822">
      <w:pPr>
        <w:rPr>
          <w:rFonts w:ascii="Trebuchet MS" w:hAnsi="Trebuchet MS"/>
          <w:b/>
          <w:sz w:val="36"/>
          <w:szCs w:val="36"/>
        </w:rPr>
      </w:pPr>
    </w:p>
    <w:p w:rsidR="00F60822" w:rsidRPr="00F60822" w:rsidRDefault="00F60822" w:rsidP="00F60822">
      <w:pPr>
        <w:rPr>
          <w:rFonts w:ascii="Trebuchet MS" w:hAnsi="Trebuchet MS"/>
          <w:b/>
          <w:sz w:val="36"/>
          <w:szCs w:val="36"/>
        </w:rPr>
      </w:pPr>
      <w:r w:rsidRPr="00F60822">
        <w:rPr>
          <w:rFonts w:ascii="Trebuchet MS" w:hAnsi="Trebuchet MS"/>
          <w:b/>
          <w:sz w:val="36"/>
          <w:szCs w:val="36"/>
        </w:rPr>
        <w:t>Objectives</w:t>
      </w:r>
    </w:p>
    <w:p w:rsidR="00F60822" w:rsidRDefault="00F60822" w:rsidP="00F60822">
      <w:pPr>
        <w:rPr>
          <w:rFonts w:ascii="Palatino Linotype" w:hAnsi="Palatino Linotype"/>
        </w:rPr>
      </w:pPr>
    </w:p>
    <w:p w:rsidR="00F60822" w:rsidRDefault="00F60822" w:rsidP="00F60822">
      <w:pPr>
        <w:rPr>
          <w:rFonts w:ascii="Palatino Linotype" w:hAnsi="Palatino Linotype"/>
        </w:rPr>
      </w:pPr>
    </w:p>
    <w:p w:rsidR="00F60822" w:rsidRPr="00F60822" w:rsidRDefault="00C11D62" w:rsidP="00F60822">
      <w:pPr>
        <w:rPr>
          <w:rFonts w:ascii="Palatino Linotype" w:hAnsi="Palatino Linotype"/>
        </w:rPr>
      </w:pPr>
      <w:r w:rsidRPr="00F60822">
        <w:rPr>
          <w:rFonts w:ascii="Palatino Linotype" w:hAnsi="Palatino Linotype"/>
        </w:rPr>
        <w:t> to</w:t>
      </w:r>
      <w:r w:rsidR="00F60822" w:rsidRPr="00F60822">
        <w:rPr>
          <w:rFonts w:ascii="Palatino Linotype" w:hAnsi="Palatino Linotype"/>
        </w:rPr>
        <w:t xml:space="preserve"> capture an increasing share of the local and commuter traffic passing through Broad Street</w:t>
      </w:r>
    </w:p>
    <w:p w:rsidR="00F60822" w:rsidRPr="00F60822" w:rsidRDefault="00F60822" w:rsidP="00F60822">
      <w:pPr>
        <w:rPr>
          <w:rFonts w:ascii="Palatino Linotype" w:hAnsi="Palatino Linotype"/>
        </w:rPr>
      </w:pPr>
      <w:r w:rsidRPr="00F60822">
        <w:rPr>
          <w:rFonts w:ascii="Palatino Linotype" w:hAnsi="Palatino Linotype"/>
        </w:rPr>
        <w:t>  To offer our customers superior products, at an affordable price.</w:t>
      </w:r>
    </w:p>
    <w:p w:rsidR="00F60822" w:rsidRPr="00F60822" w:rsidRDefault="00F60822" w:rsidP="00F60822">
      <w:pPr>
        <w:rPr>
          <w:rFonts w:ascii="Palatino Linotype" w:hAnsi="Palatino Linotype"/>
        </w:rPr>
      </w:pPr>
      <w:r w:rsidRPr="00F60822">
        <w:rPr>
          <w:rFonts w:ascii="Palatino Linotype" w:hAnsi="Palatino Linotype"/>
        </w:rPr>
        <w:t>  To provide customer service that is second to none.</w:t>
      </w:r>
    </w:p>
    <w:p w:rsidR="00F60822" w:rsidRDefault="00F60822" w:rsidP="00F60822"/>
    <w:p w:rsidR="00F60822" w:rsidRDefault="00F60822" w:rsidP="00F60822"/>
    <w:p w:rsidR="00F60822" w:rsidRDefault="00F60822" w:rsidP="00F60822"/>
    <w:p w:rsidR="00F60822" w:rsidRDefault="00F60822" w:rsidP="00F60822">
      <w:pPr>
        <w:pStyle w:val="Heading2"/>
        <w:spacing w:after="280"/>
      </w:pPr>
      <w:bookmarkStart w:id="2" w:name="_Toc256000004"/>
      <w:r>
        <w:t>Financial Summary</w:t>
      </w:r>
      <w:bookmarkEnd w:id="2"/>
    </w:p>
    <w:p w:rsidR="00F60822" w:rsidRDefault="00F60822" w:rsidP="00F60822">
      <w:pPr>
        <w:pStyle w:val="Heading3"/>
        <w:spacing w:after="280"/>
      </w:pPr>
      <w:r>
        <w:t>Financial Highlights</w:t>
      </w:r>
    </w:p>
    <w:p w:rsidR="00F60822" w:rsidRDefault="00F60822" w:rsidP="00F60822">
      <w:pPr>
        <w:pStyle w:val="Heading3"/>
        <w:spacing w:after="280"/>
      </w:pPr>
      <w:r>
        <w:t>Financial Highlights by Year</w:t>
      </w:r>
    </w:p>
    <w:p w:rsidR="00F60822" w:rsidRDefault="00F60822" w:rsidP="00F60822"/>
    <w:p w:rsidR="00F60822" w:rsidRDefault="00F60822" w:rsidP="00F60822"/>
    <w:p w:rsidR="00F60822" w:rsidRDefault="00F60822" w:rsidP="00F60822"/>
    <w:p w:rsidR="00F60822" w:rsidRPr="00F60822" w:rsidRDefault="00F60822" w:rsidP="00F60822"/>
    <w:p w:rsidR="00F35B1E" w:rsidRDefault="003940A4">
      <w:pPr>
        <w:spacing w:after="280" w:afterAutospacing="1"/>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6pt;height:208.9pt;mso-position-horizontal:center">
            <v:imagedata r:id="rId14" o:title=""/>
          </v:shape>
        </w:pict>
      </w:r>
    </w:p>
    <w:p w:rsidR="00F35B1E" w:rsidRDefault="00F35B1E">
      <w:pPr>
        <w:pStyle w:val="Heading1"/>
        <w:spacing w:after="280"/>
      </w:pPr>
      <w:r>
        <w:br w:type="page"/>
      </w:r>
      <w:bookmarkStart w:id="3" w:name="_Toc256000005"/>
      <w:r>
        <w:lastRenderedPageBreak/>
        <w:t>Company</w:t>
      </w:r>
      <w:bookmarkEnd w:id="3"/>
    </w:p>
    <w:p w:rsidR="00F35B1E" w:rsidRDefault="00F35B1E">
      <w:pPr>
        <w:pStyle w:val="Heading2"/>
        <w:spacing w:after="280"/>
      </w:pPr>
      <w:bookmarkStart w:id="4" w:name="_Toc256000006"/>
      <w:r>
        <w:t>Company Overview</w:t>
      </w:r>
      <w:bookmarkEnd w:id="4"/>
    </w:p>
    <w:p w:rsidR="00F35B1E" w:rsidRDefault="00A457A3">
      <w:pPr>
        <w:pStyle w:val="BodyText"/>
        <w:spacing w:after="280"/>
      </w:pPr>
      <w:r>
        <w:t>ABC</w:t>
      </w:r>
      <w:r w:rsidR="00F35B1E">
        <w:t xml:space="preserve"> Investments LLC was established in August 2012 to manage and operate gaso</w:t>
      </w:r>
      <w:r w:rsidR="00D516C3">
        <w:t xml:space="preserve">line service stations in Mobile, </w:t>
      </w:r>
      <w:r w:rsidR="00F35B1E">
        <w:t xml:space="preserve"> Alabama. In August 2012  it has successfully acquired and operat</w:t>
      </w:r>
      <w:r>
        <w:t>ing a Shell Oil location at 31111 North</w:t>
      </w:r>
      <w:r w:rsidR="00D516C3">
        <w:t xml:space="preserve"> Street, Mobile, AL 36601</w:t>
      </w:r>
      <w:r w:rsidR="00F35B1E">
        <w:t>.</w:t>
      </w:r>
    </w:p>
    <w:p w:rsidR="00A0222C" w:rsidRDefault="00B16B26">
      <w:pPr>
        <w:pStyle w:val="BodyText"/>
        <w:spacing w:after="280"/>
      </w:pPr>
      <w:r>
        <w:t>John Doe and John Smith</w:t>
      </w:r>
      <w:r w:rsidR="00F35B1E">
        <w:t xml:space="preserve"> are the founder and owner of this limited liability entity both of whom have years of experience in owning and operating gasoline service/convenience store businesses. Combined they have over 30 years of experience in this industry.</w:t>
      </w:r>
    </w:p>
    <w:p w:rsidR="00A0222C" w:rsidRDefault="00F35B1E">
      <w:pPr>
        <w:pStyle w:val="BodyText"/>
        <w:spacing w:after="280"/>
      </w:pPr>
      <w:r>
        <w:t>The store will be ma</w:t>
      </w:r>
      <w:r w:rsidR="00B16B26">
        <w:t>naged and directed by John Doe</w:t>
      </w:r>
      <w:r>
        <w:t> with seventeen years experience in gas/C-</w:t>
      </w:r>
      <w:r w:rsidR="00D516C3">
        <w:t>store operation and J. Smith</w:t>
      </w:r>
      <w:r>
        <w:t xml:space="preserve">, an experienced retail food-grocery store </w:t>
      </w:r>
      <w:r w:rsidR="00C11D62">
        <w:t>operator</w:t>
      </w:r>
      <w:r w:rsidR="00B16B26">
        <w:t>. John Doe</w:t>
      </w:r>
      <w:r>
        <w:t> will serve as th</w:t>
      </w:r>
      <w:r w:rsidR="00B16B26">
        <w:t>e company's CEO and John Smith</w:t>
      </w:r>
      <w:r w:rsidR="00A457A3">
        <w:t> as the company's COO. ABC</w:t>
      </w:r>
      <w:r>
        <w:t xml:space="preserve"> Investments LLC is established as a limited liability company with</w:t>
      </w:r>
      <w:r w:rsidR="00B16B26">
        <w:t xml:space="preserve"> 50% ownership by John Doe</w:t>
      </w:r>
      <w:r>
        <w:t> a</w:t>
      </w:r>
      <w:r w:rsidR="00B16B26">
        <w:t>nd 50% ownership by John Smith</w:t>
      </w:r>
      <w:r>
        <w:t>. The partners will share in management responsibilities with final dec</w:t>
      </w:r>
      <w:r w:rsidR="00B16B26">
        <w:t>isions falling to John Doe</w:t>
      </w:r>
      <w:r>
        <w:t> where there are differences of opinion. The partnership agreement allows for one partner to buy out the other in the case that the partnership must be dissolved and sets predetermined methods to determine the company's valuation in that case.</w:t>
      </w:r>
    </w:p>
    <w:p w:rsidR="00C11D62" w:rsidRDefault="00C11D62">
      <w:pPr>
        <w:pStyle w:val="Heading2"/>
        <w:spacing w:after="280"/>
      </w:pPr>
      <w:bookmarkStart w:id="5" w:name="_Toc256000007"/>
    </w:p>
    <w:p w:rsidR="00F35B1E" w:rsidRDefault="00F35B1E">
      <w:pPr>
        <w:pStyle w:val="Heading2"/>
        <w:spacing w:after="280"/>
      </w:pPr>
      <w:r>
        <w:t>Company History</w:t>
      </w:r>
      <w:bookmarkEnd w:id="5"/>
    </w:p>
    <w:p w:rsidR="00F35B1E" w:rsidRDefault="00F35B1E">
      <w:pPr>
        <w:pStyle w:val="BodyText"/>
        <w:spacing w:after="280"/>
      </w:pPr>
      <w:r>
        <w:t>This op</w:t>
      </w:r>
      <w:r w:rsidR="00A457A3">
        <w:t xml:space="preserve">erating plan is for the </w:t>
      </w:r>
      <w:r w:rsidR="00D516C3" w:rsidRPr="00D516C3">
        <w:t xml:space="preserve">Tiger Mart </w:t>
      </w:r>
      <w:r w:rsidR="00A457A3">
        <w:t>store located at 10999</w:t>
      </w:r>
      <w:r>
        <w:t xml:space="preserve"> S </w:t>
      </w:r>
      <w:r w:rsidR="00A457A3">
        <w:t>Ann</w:t>
      </w:r>
      <w:r>
        <w:t xml:space="preserve"> Stre</w:t>
      </w:r>
      <w:r w:rsidR="00A457A3">
        <w:t>et, Mobile, Alabama 36603, Ann</w:t>
      </w:r>
      <w:r>
        <w:t xml:space="preserve"> Street is part of Mobile’s historic downtown and on the path of the beautiful yearly Mardi Gras parade route. This store has very steady sales figures over the years and there are no other such stores in 2 mile radius. This store also is surrounded by one of the largest government subsidized housing project of Mobile city.</w:t>
      </w:r>
    </w:p>
    <w:p w:rsidR="00F35B1E" w:rsidRDefault="00F35B1E">
      <w:pPr>
        <w:pStyle w:val="Heading2"/>
        <w:spacing w:after="280"/>
      </w:pPr>
      <w:bookmarkStart w:id="6" w:name="_Toc256000008"/>
      <w:r>
        <w:lastRenderedPageBreak/>
        <w:t>Management Team</w:t>
      </w:r>
      <w:bookmarkEnd w:id="6"/>
    </w:p>
    <w:p w:rsidR="00F35B1E" w:rsidRDefault="00A457A3">
      <w:pPr>
        <w:pStyle w:val="BodyText"/>
        <w:spacing w:after="280"/>
      </w:pPr>
      <w:r>
        <w:t>This </w:t>
      </w:r>
      <w:r w:rsidR="006F0B5C">
        <w:t xml:space="preserve">Tiger Mart </w:t>
      </w:r>
      <w:r w:rsidR="00F35B1E">
        <w:t xml:space="preserve">facility is a 24 hours store, it will require 7-8 hourly cashier/personnel and 2 supervisors. </w:t>
      </w:r>
      <w:r w:rsidR="00B16B26">
        <w:t>John Doe</w:t>
      </w:r>
      <w:r w:rsidR="00F35B1E">
        <w:t xml:space="preserve"> will be the acting store manager and we will be supported by one </w:t>
      </w:r>
      <w:r w:rsidR="00C11D62">
        <w:t>assistant</w:t>
      </w:r>
      <w:r w:rsidR="00F35B1E">
        <w:t xml:space="preserve"> manager. The marketing, finance and banking will be t</w:t>
      </w:r>
      <w:r w:rsidR="00B16B26">
        <w:t>aken care of by John Smith.</w:t>
      </w:r>
    </w:p>
    <w:p w:rsidR="00A0222C" w:rsidRDefault="00F35B1E">
      <w:pPr>
        <w:pStyle w:val="BodyText"/>
        <w:spacing w:after="280"/>
      </w:pPr>
      <w:r>
        <w:t xml:space="preserve">The accounting and book </w:t>
      </w:r>
      <w:r w:rsidR="00A457A3">
        <w:t>keeping will be done by James John</w:t>
      </w:r>
      <w:r>
        <w:t xml:space="preserve"> CPA PC and all the electr</w:t>
      </w:r>
      <w:r w:rsidR="00B16B26">
        <w:t xml:space="preserve">onics, video </w:t>
      </w:r>
      <w:r>
        <w:t>and equipments will be monitored and serviced by Info Tech of Mobile Co. All </w:t>
      </w:r>
      <w:r w:rsidR="00C11D62">
        <w:t>maintenance</w:t>
      </w:r>
      <w:r>
        <w:t xml:space="preserve"> on tanks, pumps and all gasoline related </w:t>
      </w:r>
      <w:r w:rsidR="00C11D62">
        <w:t>instruments</w:t>
      </w:r>
      <w:r w:rsidR="00A457A3">
        <w:t xml:space="preserve"> will be maintained by NNC</w:t>
      </w:r>
      <w:r>
        <w:t xml:space="preserve"> pump Services. The payroll </w:t>
      </w:r>
      <w:r w:rsidR="00C11D62">
        <w:t>service</w:t>
      </w:r>
      <w:r w:rsidR="00A457A3">
        <w:t xml:space="preserve"> will be provided by AL</w:t>
      </w:r>
      <w:r>
        <w:t>M staff leasing Co.</w:t>
      </w:r>
    </w:p>
    <w:p w:rsidR="00F60822" w:rsidRDefault="00F60822">
      <w:pPr>
        <w:pStyle w:val="Heading1"/>
        <w:spacing w:after="280"/>
      </w:pPr>
      <w:bookmarkStart w:id="7" w:name="_Toc256000009"/>
    </w:p>
    <w:p w:rsidR="00F35B1E" w:rsidRDefault="00F35B1E">
      <w:pPr>
        <w:pStyle w:val="Heading1"/>
        <w:spacing w:after="280"/>
      </w:pPr>
      <w:r>
        <w:t>Products and Services</w:t>
      </w:r>
      <w:bookmarkEnd w:id="7"/>
    </w:p>
    <w:p w:rsidR="00F35B1E" w:rsidRDefault="00F35B1E">
      <w:pPr>
        <w:pStyle w:val="Heading2"/>
        <w:spacing w:after="280"/>
      </w:pPr>
      <w:bookmarkStart w:id="8" w:name="_Toc256000010"/>
      <w:r>
        <w:t>Products and Services</w:t>
      </w:r>
      <w:bookmarkEnd w:id="8"/>
    </w:p>
    <w:p w:rsidR="00F35B1E" w:rsidRDefault="00F35B1E">
      <w:pPr>
        <w:pStyle w:val="BodyText"/>
        <w:spacing w:after="280"/>
      </w:pPr>
      <w:r>
        <w:t>Below is a description of the products offered by our gas station</w:t>
      </w:r>
    </w:p>
    <w:p w:rsidR="00A0222C" w:rsidRDefault="00F35B1E">
      <w:pPr>
        <w:pStyle w:val="BodyText"/>
        <w:spacing w:after="280"/>
      </w:pPr>
      <w:r>
        <w:t> Gasoline Sales</w:t>
      </w:r>
    </w:p>
    <w:p w:rsidR="00A0222C" w:rsidRDefault="00F35B1E">
      <w:pPr>
        <w:pStyle w:val="BodyText"/>
        <w:spacing w:after="280"/>
      </w:pPr>
      <w:r>
        <w:t>We expects to sell more than 350,000 gallons of fuel per year to motorists within the target market area. This is by far the largest revenue center for the business, but it does not generate an overwhelming amount of profit. The Company will use the gas sales as a primary vehicle for bringing people into the convenience store.</w:t>
      </w:r>
    </w:p>
    <w:p w:rsidR="00A0222C" w:rsidRDefault="00F35B1E">
      <w:pPr>
        <w:pStyle w:val="BodyText"/>
        <w:spacing w:after="280"/>
      </w:pPr>
      <w:r>
        <w:t>Food, Beverage, Merchandise Sales</w:t>
      </w:r>
    </w:p>
    <w:p w:rsidR="00A0222C" w:rsidRDefault="00F35B1E">
      <w:pPr>
        <w:pStyle w:val="BodyText"/>
        <w:spacing w:after="280"/>
      </w:pPr>
      <w:r>
        <w:t xml:space="preserve">The primary profit center of the Gas Station will be the retail sale of packaged food items, prepared food items, beverages (sodas, coffees, and bottled beverages), as well as other merchandise such as small toiletries, ancillary automotive merchandise (oil, </w:t>
      </w:r>
      <w:r>
        <w:lastRenderedPageBreak/>
        <w:t>fluids, ice scrapers, air fresheners, etc). The Company will offer an expansive number of these items throughout the location.</w:t>
      </w:r>
    </w:p>
    <w:p w:rsidR="00F35B1E" w:rsidRDefault="00F35B1E">
      <w:pPr>
        <w:pStyle w:val="Heading2"/>
        <w:spacing w:after="280"/>
      </w:pPr>
      <w:bookmarkStart w:id="9" w:name="_Toc256000011"/>
      <w:r>
        <w:t>Competitors</w:t>
      </w:r>
      <w:bookmarkEnd w:id="9"/>
    </w:p>
    <w:p w:rsidR="00F35B1E" w:rsidRDefault="00F35B1E">
      <w:pPr>
        <w:pStyle w:val="BodyText"/>
        <w:spacing w:after="280"/>
      </w:pPr>
      <w:r>
        <w:t>There is no immediate competition to our store. The nearest gasoline station is 2.</w:t>
      </w:r>
      <w:r w:rsidR="00A457A3">
        <w:t>2 miles away on the corner of Brown</w:t>
      </w:r>
      <w:r>
        <w:t xml:space="preserve"> St and I-10. In gasoline/grocery business anything over 1.5 miles is considered a non competition as people do not drive 2 miles to buy a pack of cigarette or for a gallon of milk. The store is surrounded by low to low middle class </w:t>
      </w:r>
      <w:r w:rsidR="00C11D62">
        <w:t>neighborhood</w:t>
      </w:r>
      <w:r>
        <w:t xml:space="preserve"> which is an ideal market for C-store business and the strong sales figures provided by </w:t>
      </w:r>
      <w:r w:rsidR="006F0B5C">
        <w:t xml:space="preserve">Tiger Mart </w:t>
      </w:r>
      <w:r>
        <w:t>proves that theory.</w:t>
      </w:r>
    </w:p>
    <w:p w:rsidR="00F60822" w:rsidRDefault="00F35B1E">
      <w:pPr>
        <w:pStyle w:val="BodyText"/>
        <w:spacing w:after="280"/>
      </w:pPr>
      <w:r>
        <w:t> </w:t>
      </w:r>
    </w:p>
    <w:p w:rsidR="00A0222C" w:rsidRDefault="00F35B1E">
      <w:pPr>
        <w:pStyle w:val="BodyText"/>
        <w:spacing w:after="280"/>
      </w:pPr>
      <w:r>
        <w:t>Competition 1 - Chevron:</w:t>
      </w:r>
    </w:p>
    <w:p w:rsidR="00A0222C" w:rsidRDefault="00F35B1E">
      <w:pPr>
        <w:pStyle w:val="BodyText"/>
        <w:spacing w:after="280"/>
      </w:pPr>
      <w:r>
        <w:t xml:space="preserve">Chevron is considered a branded gasoline store where their wholesale fuel cost on average 2-3 cents more per gallon at wholesale level than the unbranded </w:t>
      </w:r>
      <w:r w:rsidR="00C11D62">
        <w:t>gasoline</w:t>
      </w:r>
      <w:r>
        <w:t xml:space="preserve"> that we will sell at this location. This puts us at a much greater competitive advantage over the Chevron station.</w:t>
      </w:r>
    </w:p>
    <w:p w:rsidR="00F60822" w:rsidRDefault="00F60822">
      <w:pPr>
        <w:pStyle w:val="Heading1"/>
        <w:spacing w:after="280"/>
      </w:pPr>
      <w:bookmarkStart w:id="10" w:name="_Toc256000012"/>
    </w:p>
    <w:p w:rsidR="00F35B1E" w:rsidRDefault="00F35B1E">
      <w:pPr>
        <w:pStyle w:val="Heading1"/>
        <w:spacing w:after="280"/>
      </w:pPr>
      <w:r>
        <w:t>Target Market</w:t>
      </w:r>
      <w:bookmarkEnd w:id="10"/>
    </w:p>
    <w:p w:rsidR="00F35B1E" w:rsidRDefault="00F35B1E">
      <w:pPr>
        <w:pStyle w:val="Heading2"/>
        <w:spacing w:after="280"/>
      </w:pPr>
      <w:bookmarkStart w:id="11" w:name="_Toc256000013"/>
      <w:r>
        <w:t>Market Overview</w:t>
      </w:r>
      <w:bookmarkEnd w:id="11"/>
    </w:p>
    <w:p w:rsidR="00F35B1E" w:rsidRDefault="00F35B1E">
      <w:pPr>
        <w:pStyle w:val="BodyText"/>
        <w:spacing w:after="280"/>
      </w:pPr>
      <w:r>
        <w:t>Our store's existing customers are divided into two groups as shown in the market analysis for zip</w:t>
      </w:r>
      <w:r w:rsidR="00F60822">
        <w:t xml:space="preserve"> </w:t>
      </w:r>
      <w:r>
        <w:t>code 36603</w:t>
      </w:r>
    </w:p>
    <w:p w:rsidR="00A0222C" w:rsidRDefault="00F35B1E">
      <w:pPr>
        <w:pStyle w:val="BodyText"/>
        <w:spacing w:after="280"/>
      </w:pPr>
      <w:r>
        <w:t xml:space="preserve">Group 1: 12,686 people who resides in 4804 homes in 36606 zip code they are our local and </w:t>
      </w:r>
      <w:r w:rsidR="00C11D62">
        <w:t>immediate</w:t>
      </w:r>
      <w:r>
        <w:t xml:space="preserve"> customers. The median income is $12,366. 76% of our customers are in construction, transportation, and service oriented business.</w:t>
      </w:r>
    </w:p>
    <w:p w:rsidR="00A0222C" w:rsidRDefault="00C11D62">
      <w:pPr>
        <w:pStyle w:val="BodyText"/>
        <w:spacing w:after="280"/>
      </w:pPr>
      <w:r>
        <w:lastRenderedPageBreak/>
        <w:t xml:space="preserve">Group 2: This group consists of all the downtown travelers </w:t>
      </w:r>
      <w:r w:rsidR="00DC53E8">
        <w:t>and workers that travel on Ann</w:t>
      </w:r>
      <w:r>
        <w:t xml:space="preserve"> street, a conservative estimate is around 22% of daily business does come from these travelers who like this store for its unique location as it sitting next d</w:t>
      </w:r>
      <w:r w:rsidR="003940A4">
        <w:t>oor to the only McDonald's</w:t>
      </w:r>
      <w:r>
        <w:t xml:space="preserve"> in 5 mile radius.</w:t>
      </w:r>
    </w:p>
    <w:p w:rsidR="00F35B1E" w:rsidRDefault="00F35B1E">
      <w:pPr>
        <w:pStyle w:val="Heading2"/>
        <w:spacing w:after="280"/>
      </w:pPr>
      <w:bookmarkStart w:id="12" w:name="_Toc256000014"/>
      <w:r>
        <w:t>Market Needs</w:t>
      </w:r>
      <w:bookmarkEnd w:id="12"/>
    </w:p>
    <w:p w:rsidR="00F35B1E" w:rsidRDefault="00F35B1E">
      <w:pPr>
        <w:pStyle w:val="BodyText"/>
        <w:spacing w:after="280"/>
      </w:pPr>
      <w:r>
        <w:t xml:space="preserve">Our market is made up of consumers who have busy schedules, a desire for quality, convenience, and disposable income. They like a clean fully stocked gas/convenience store where they can find cheaper gasoline </w:t>
      </w:r>
      <w:r w:rsidR="00C11D62">
        <w:t>compare</w:t>
      </w:r>
      <w:r>
        <w:t xml:space="preserve"> to our competitors, reasonably priced beer, drinks milk and other food items and friendly staff. They prefer a </w:t>
      </w:r>
      <w:r w:rsidR="00C11D62">
        <w:t>store</w:t>
      </w:r>
      <w:r>
        <w:t xml:space="preserve"> that they can buy a gallon of milk even at 3AM as we are open 24 hours.</w:t>
      </w:r>
    </w:p>
    <w:p w:rsidR="00C11D62" w:rsidRDefault="00C11D62">
      <w:pPr>
        <w:pStyle w:val="Heading1"/>
        <w:spacing w:after="280"/>
      </w:pPr>
      <w:bookmarkStart w:id="13" w:name="_Toc256000015"/>
    </w:p>
    <w:p w:rsidR="00F35B1E" w:rsidRDefault="00F35B1E">
      <w:pPr>
        <w:pStyle w:val="Heading1"/>
        <w:spacing w:after="280"/>
      </w:pPr>
      <w:r>
        <w:t>Strategy and Implementation</w:t>
      </w:r>
      <w:bookmarkEnd w:id="13"/>
    </w:p>
    <w:p w:rsidR="00F35B1E" w:rsidRDefault="00F35B1E">
      <w:pPr>
        <w:pStyle w:val="Heading2"/>
        <w:spacing w:after="280"/>
      </w:pPr>
      <w:bookmarkStart w:id="14" w:name="_Toc256000016"/>
      <w:r>
        <w:t>Marketing Plan</w:t>
      </w:r>
      <w:bookmarkEnd w:id="14"/>
    </w:p>
    <w:p w:rsidR="00F35B1E" w:rsidRDefault="00F35B1E">
      <w:pPr>
        <w:pStyle w:val="Heading3"/>
        <w:spacing w:after="280"/>
      </w:pPr>
      <w:r>
        <w:t>Overview</w:t>
      </w:r>
    </w:p>
    <w:p w:rsidR="00F35B1E" w:rsidRDefault="00F35B1E">
      <w:pPr>
        <w:pStyle w:val="BodyText"/>
        <w:spacing w:after="280"/>
      </w:pPr>
      <w:r>
        <w:t xml:space="preserve">Our marketing strategy is a simple one: satisfied customers are our best marketing tool. When a customer leaves our business after purchasing a product, they know that they got the best price and service money can buy, our name and service will stand on its own via our cheaper </w:t>
      </w:r>
      <w:r w:rsidR="00C11D62">
        <w:t>process</w:t>
      </w:r>
      <w:r>
        <w:t xml:space="preserve"> and very competitive gas prices.</w:t>
      </w:r>
    </w:p>
    <w:p w:rsidR="00A0222C" w:rsidRDefault="00F35B1E">
      <w:pPr>
        <w:pStyle w:val="BodyText"/>
        <w:spacing w:after="280"/>
      </w:pPr>
      <w:r>
        <w:t>In retail gasoline business the best advertising is the price pole sign that we have in the corner of our property, It has the power and ability to draw many hundreds of people a day into the store.</w:t>
      </w:r>
    </w:p>
    <w:p w:rsidR="00A0222C" w:rsidRDefault="00F35B1E">
      <w:pPr>
        <w:pStyle w:val="BodyText"/>
        <w:spacing w:after="280"/>
      </w:pPr>
      <w:r>
        <w:t xml:space="preserve">We intent to be very competitive and post </w:t>
      </w:r>
      <w:r w:rsidR="00C11D62">
        <w:t>at least</w:t>
      </w:r>
      <w:r>
        <w:t xml:space="preserve"> 2 cents lower price on gasoline than our nearest Chevron branded </w:t>
      </w:r>
      <w:r w:rsidR="00C11D62">
        <w:t>competitor</w:t>
      </w:r>
      <w:r>
        <w:t xml:space="preserve"> which will draw enough of the </w:t>
      </w:r>
      <w:r w:rsidR="00C11D62">
        <w:t>travelers</w:t>
      </w:r>
      <w:r>
        <w:t xml:space="preserve"> and locals into our store.</w:t>
      </w:r>
    </w:p>
    <w:p w:rsidR="00A0222C" w:rsidRDefault="00F35B1E">
      <w:pPr>
        <w:pStyle w:val="BodyText"/>
        <w:spacing w:after="280"/>
      </w:pPr>
      <w:r>
        <w:lastRenderedPageBreak/>
        <w:t>We also will run two cycles of promotions one in the summer where we promote fountain drinks which has proven to be very successful in our industry. In winter we will promote our hot beverages like coffee and such.</w:t>
      </w:r>
    </w:p>
    <w:p w:rsidR="00C11D62" w:rsidRDefault="00C11D62">
      <w:pPr>
        <w:pStyle w:val="Heading3"/>
        <w:spacing w:after="280"/>
      </w:pPr>
    </w:p>
    <w:p w:rsidR="00F35B1E" w:rsidRDefault="00F35B1E">
      <w:pPr>
        <w:pStyle w:val="Heading3"/>
        <w:spacing w:after="280"/>
      </w:pPr>
      <w:r>
        <w:t>Competitive Positioning</w:t>
      </w:r>
    </w:p>
    <w:p w:rsidR="00F35B1E" w:rsidRDefault="00F35B1E">
      <w:pPr>
        <w:pStyle w:val="BodyText"/>
        <w:spacing w:after="280"/>
      </w:pPr>
      <w:r>
        <w:t xml:space="preserve">For local residents of 36603 who </w:t>
      </w:r>
      <w:r w:rsidR="00C11D62">
        <w:t>give</w:t>
      </w:r>
      <w:r>
        <w:t xml:space="preserve"> us </w:t>
      </w:r>
      <w:r w:rsidR="00C11D62">
        <w:t>almost</w:t>
      </w:r>
      <w:r>
        <w:t xml:space="preserve"> 80% of our daily business, we are the most </w:t>
      </w:r>
      <w:r w:rsidR="00C11D62">
        <w:t>visible</w:t>
      </w:r>
      <w:r>
        <w:t xml:space="preserve"> and </w:t>
      </w:r>
      <w:r w:rsidR="00C11D62">
        <w:t>centrally</w:t>
      </w:r>
      <w:r w:rsidR="00DC53E8">
        <w:t xml:space="preserve"> located on Ann</w:t>
      </w:r>
      <w:r>
        <w:t xml:space="preserve"> Street. We offer all the products an ideal station should carry at a very competitive price.</w:t>
      </w:r>
    </w:p>
    <w:p w:rsidR="00F35B1E" w:rsidRDefault="00F35B1E">
      <w:pPr>
        <w:pStyle w:val="Heading3"/>
        <w:spacing w:after="280"/>
      </w:pPr>
      <w:r>
        <w:t>Pricing</w:t>
      </w:r>
    </w:p>
    <w:p w:rsidR="00F35B1E" w:rsidRDefault="00F35B1E">
      <w:pPr>
        <w:pStyle w:val="BodyText"/>
        <w:spacing w:after="280"/>
      </w:pPr>
      <w:r>
        <w:t>Gasoline:</w:t>
      </w:r>
    </w:p>
    <w:p w:rsidR="00A0222C" w:rsidRDefault="00F35B1E">
      <w:pPr>
        <w:pStyle w:val="BodyText"/>
        <w:spacing w:after="280"/>
      </w:pPr>
      <w:r>
        <w:t xml:space="preserve">We will price our fuel at a cost plus </w:t>
      </w:r>
      <w:r w:rsidR="00C11D62">
        <w:t>pennies</w:t>
      </w:r>
      <w:r>
        <w:t xml:space="preserve"> strategy and adjust it in every gas load delivered. All while keeping our competitor's price in mind.</w:t>
      </w:r>
    </w:p>
    <w:p w:rsidR="00A0222C" w:rsidRDefault="00F35B1E">
      <w:pPr>
        <w:pStyle w:val="BodyText"/>
        <w:spacing w:after="280"/>
      </w:pPr>
      <w:r>
        <w:t>Grocery:</w:t>
      </w:r>
    </w:p>
    <w:p w:rsidR="00A0222C" w:rsidRDefault="00F35B1E">
      <w:pPr>
        <w:pStyle w:val="BodyText"/>
        <w:spacing w:after="280"/>
      </w:pPr>
      <w:r>
        <w:t xml:space="preserve">We generally </w:t>
      </w:r>
      <w:r w:rsidR="00C11D62">
        <w:t>divide</w:t>
      </w:r>
      <w:r>
        <w:t xml:space="preserve"> the C-store in 6 major categories and the profit margins are usually as:</w:t>
      </w:r>
    </w:p>
    <w:p w:rsidR="00A0222C" w:rsidRDefault="00F35B1E">
      <w:pPr>
        <w:pStyle w:val="BodyText"/>
        <w:spacing w:after="280"/>
      </w:pPr>
      <w:r>
        <w:t>1. Cigarette at 22%</w:t>
      </w:r>
    </w:p>
    <w:p w:rsidR="00A0222C" w:rsidRDefault="00F35B1E">
      <w:pPr>
        <w:pStyle w:val="BodyText"/>
        <w:spacing w:after="280"/>
      </w:pPr>
      <w:r>
        <w:t>2. Beer/Wine at 25%</w:t>
      </w:r>
    </w:p>
    <w:p w:rsidR="00A0222C" w:rsidRDefault="00F35B1E">
      <w:pPr>
        <w:pStyle w:val="BodyText"/>
        <w:spacing w:after="280"/>
      </w:pPr>
      <w:r>
        <w:t>3. Tobacco at 32%</w:t>
      </w:r>
    </w:p>
    <w:p w:rsidR="00A0222C" w:rsidRDefault="00F35B1E">
      <w:pPr>
        <w:pStyle w:val="BodyText"/>
        <w:spacing w:after="280"/>
      </w:pPr>
      <w:r>
        <w:t>4. Soft drinks at 35%</w:t>
      </w:r>
    </w:p>
    <w:p w:rsidR="00A0222C" w:rsidRDefault="00F35B1E">
      <w:pPr>
        <w:pStyle w:val="BodyText"/>
        <w:spacing w:after="280"/>
      </w:pPr>
      <w:r>
        <w:t>5. Grocery at 37%</w:t>
      </w:r>
    </w:p>
    <w:p w:rsidR="00A0222C" w:rsidRDefault="00F35B1E">
      <w:pPr>
        <w:pStyle w:val="BodyText"/>
        <w:spacing w:after="280"/>
      </w:pPr>
      <w:r>
        <w:t>6. Automotive/oil at 40%</w:t>
      </w:r>
    </w:p>
    <w:p w:rsidR="00A0222C" w:rsidRDefault="00F35B1E">
      <w:pPr>
        <w:pStyle w:val="BodyText"/>
        <w:spacing w:after="280"/>
      </w:pPr>
      <w:r>
        <w:lastRenderedPageBreak/>
        <w:t> The average yearly gasoline margin historically has been around 9 cents/ Gallon. The average C-store profit margin has been around 32%.</w:t>
      </w:r>
    </w:p>
    <w:p w:rsidR="00C11D62" w:rsidRDefault="00C11D62">
      <w:pPr>
        <w:pStyle w:val="Heading3"/>
        <w:spacing w:after="280"/>
      </w:pPr>
    </w:p>
    <w:p w:rsidR="00F35B1E" w:rsidRDefault="00F35B1E">
      <w:pPr>
        <w:pStyle w:val="Heading3"/>
        <w:spacing w:after="280"/>
      </w:pPr>
      <w:r>
        <w:t>Promotion</w:t>
      </w:r>
    </w:p>
    <w:p w:rsidR="00F35B1E" w:rsidRDefault="00F35B1E">
      <w:pPr>
        <w:pStyle w:val="BodyText"/>
        <w:spacing w:after="280"/>
      </w:pPr>
      <w:r>
        <w:t>As mentioned in the Overview  we intent to be very competitive and plan to do the following seasonal promotions for our store.</w:t>
      </w:r>
    </w:p>
    <w:p w:rsidR="00A0222C" w:rsidRDefault="00F35B1E">
      <w:pPr>
        <w:pStyle w:val="BodyText"/>
        <w:spacing w:after="280"/>
      </w:pPr>
      <w:r>
        <w:t>*  Buy a "Fill up" 8 Gallons or more and get a Free bag of Popcorn</w:t>
      </w:r>
    </w:p>
    <w:p w:rsidR="00A0222C" w:rsidRDefault="00F35B1E">
      <w:pPr>
        <w:pStyle w:val="BodyText"/>
        <w:spacing w:after="280"/>
      </w:pPr>
      <w:r>
        <w:t>*  Buy any 3 pack of Cigarettes and get a free lighter</w:t>
      </w:r>
    </w:p>
    <w:p w:rsidR="00A0222C" w:rsidRDefault="00F35B1E">
      <w:pPr>
        <w:pStyle w:val="BodyText"/>
        <w:spacing w:after="280"/>
      </w:pPr>
      <w:r>
        <w:t>*  Buy any size Fountain drinks for 89 cents (Summer time)</w:t>
      </w:r>
    </w:p>
    <w:p w:rsidR="00A0222C" w:rsidRDefault="00F35B1E">
      <w:pPr>
        <w:pStyle w:val="BodyText"/>
        <w:spacing w:after="280"/>
      </w:pPr>
      <w:r>
        <w:t>*  Buy any size of our Gourmet coffee for 79 cents (Winter time)</w:t>
      </w:r>
    </w:p>
    <w:p w:rsidR="00A0222C" w:rsidRDefault="00F35B1E">
      <w:pPr>
        <w:pStyle w:val="BodyText"/>
        <w:spacing w:after="280"/>
      </w:pPr>
      <w:r>
        <w:t>* Buy any 2 liter coca cola or Pepsi for 99 cents (Limited time offer)</w:t>
      </w:r>
    </w:p>
    <w:p w:rsidR="00A0222C" w:rsidRDefault="00F35B1E">
      <w:pPr>
        <w:pStyle w:val="BodyText"/>
        <w:spacing w:after="280"/>
      </w:pPr>
      <w:r>
        <w:t>* Buy a combo Hot dog and any fountain drinks for only $1.59</w:t>
      </w:r>
    </w:p>
    <w:p w:rsidR="00A0222C" w:rsidRDefault="00F35B1E">
      <w:pPr>
        <w:pStyle w:val="BodyText"/>
        <w:spacing w:after="280"/>
      </w:pPr>
      <w:r>
        <w:t>There will be many more vendor provided promotions year around.</w:t>
      </w:r>
    </w:p>
    <w:p w:rsidR="00F35B1E" w:rsidRDefault="00F35B1E">
      <w:pPr>
        <w:pStyle w:val="Heading1"/>
        <w:spacing w:after="280"/>
      </w:pPr>
      <w:bookmarkStart w:id="15" w:name="_Toc256000018"/>
      <w:r>
        <w:lastRenderedPageBreak/>
        <w:t>Financial Plan</w:t>
      </w:r>
      <w:bookmarkEnd w:id="15"/>
    </w:p>
    <w:p w:rsidR="00F35B1E" w:rsidRDefault="00F35B1E">
      <w:pPr>
        <w:pStyle w:val="Heading2"/>
        <w:spacing w:after="280"/>
      </w:pPr>
      <w:bookmarkStart w:id="16" w:name="_Toc256000019"/>
      <w:r>
        <w:t>Sales Forecast</w:t>
      </w:r>
      <w:bookmarkEnd w:id="16"/>
    </w:p>
    <w:p w:rsidR="00C11D62" w:rsidRDefault="00C11D62">
      <w:pPr>
        <w:pStyle w:val="Heading3"/>
        <w:spacing w:after="280"/>
      </w:pPr>
    </w:p>
    <w:p w:rsidR="00C11D62" w:rsidRDefault="00C11D62">
      <w:pPr>
        <w:pStyle w:val="Heading3"/>
        <w:spacing w:after="280"/>
      </w:pPr>
    </w:p>
    <w:p w:rsidR="00C11D62" w:rsidRDefault="00C11D62">
      <w:pPr>
        <w:pStyle w:val="Heading3"/>
        <w:spacing w:after="280"/>
      </w:pPr>
    </w:p>
    <w:p w:rsidR="00C11D62" w:rsidRDefault="00C11D62">
      <w:pPr>
        <w:pStyle w:val="Heading3"/>
        <w:spacing w:after="280"/>
      </w:pPr>
    </w:p>
    <w:p w:rsidR="00F35B1E" w:rsidRDefault="00F35B1E">
      <w:pPr>
        <w:pStyle w:val="Heading3"/>
        <w:spacing w:after="280"/>
      </w:pPr>
      <w:r>
        <w:t>Sales Forecast</w:t>
      </w:r>
    </w:p>
    <w:tbl>
      <w:tblPr>
        <w:tblW w:w="0" w:type="auto"/>
        <w:jc w:val="center"/>
        <w:tblLayout w:type="fixed"/>
        <w:tblLook w:val="04A0"/>
      </w:tblPr>
      <w:tblGrid>
        <w:gridCol w:w="3278"/>
        <w:gridCol w:w="2027"/>
        <w:gridCol w:w="2027"/>
        <w:gridCol w:w="2027"/>
      </w:tblGrid>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Header"/>
              <w:keepNext/>
              <w:keepLines/>
              <w:spacing w:after="280"/>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FY2014</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FY2015</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Header"/>
              <w:keepNext/>
              <w:keepLines/>
              <w:spacing w:after="280"/>
            </w:pPr>
            <w:r>
              <w:t>Sales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Gasoline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C-Store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$1,204,000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$1,310,000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$1,350,000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Total Sales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$1,204,000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$1,310,000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$1,350,000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Header"/>
              <w:keepNext/>
              <w:keepLines/>
              <w:spacing w:after="280"/>
            </w:pPr>
            <w:r>
              <w:t>Direct Cost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Gasoline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C-Store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$830,760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$903,900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$931,500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Total Direct Cost</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$830,760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$903,900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$931,500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Gross Margin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$373,240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$406,100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$418,500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Gross Margin %</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r>
    </w:tbl>
    <w:p w:rsidR="00F35B1E" w:rsidRDefault="00F35B1E">
      <w:pPr>
        <w:pStyle w:val="BodyText"/>
        <w:spacing w:after="280"/>
      </w:pPr>
    </w:p>
    <w:p w:rsidR="00F35B1E" w:rsidRDefault="00F35B1E">
      <w:pPr>
        <w:pStyle w:val="Heading3"/>
        <w:spacing w:after="280"/>
      </w:pPr>
      <w:r>
        <w:lastRenderedPageBreak/>
        <w:t>Sales by Month</w:t>
      </w:r>
    </w:p>
    <w:p w:rsidR="00F35B1E" w:rsidRDefault="003940A4">
      <w:pPr>
        <w:spacing w:after="280" w:afterAutospacing="1"/>
        <w:jc w:val="center"/>
      </w:pPr>
      <w:r>
        <w:pict>
          <v:shape id="_x0000_i1026" type="#_x0000_t75" style="width:323.6pt;height:208.9pt;mso-position-horizontal:center">
            <v:imagedata r:id="rId15" o:title=""/>
          </v:shape>
        </w:pict>
      </w:r>
    </w:p>
    <w:p w:rsidR="00F35B1E" w:rsidRDefault="00F35B1E">
      <w:pPr>
        <w:pStyle w:val="Heading3"/>
        <w:spacing w:after="280"/>
      </w:pPr>
      <w:r>
        <w:t>About the Sales Forecast</w:t>
      </w:r>
    </w:p>
    <w:p w:rsidR="00F35B1E" w:rsidRDefault="00F35B1E" w:rsidP="00C11D62">
      <w:pPr>
        <w:pStyle w:val="BodyText"/>
        <w:spacing w:after="280"/>
      </w:pPr>
      <w:r>
        <w:t xml:space="preserve">The gasoline sales forecast represents past historic </w:t>
      </w:r>
      <w:r w:rsidR="00DC53E8">
        <w:t xml:space="preserve">data that </w:t>
      </w:r>
      <w:r w:rsidR="006F0B5C">
        <w:t xml:space="preserve">Tiger Mart </w:t>
      </w:r>
      <w:r>
        <w:t xml:space="preserve">provided us. We showed a very modest and minimal growth in next two years as the economy is still on a slow recovery, we anticipate this growth via our competitive pricing and better overall customer </w:t>
      </w:r>
      <w:r w:rsidR="00C11D62">
        <w:t>satisfaction</w:t>
      </w:r>
      <w:r>
        <w:t>.</w:t>
      </w:r>
      <w:bookmarkStart w:id="17" w:name="_Toc256000020"/>
      <w:r w:rsidR="00C11D62">
        <w:t xml:space="preserve"> </w:t>
      </w:r>
      <w:r>
        <w:t>Personnel Plan</w:t>
      </w:r>
      <w:bookmarkEnd w:id="17"/>
    </w:p>
    <w:p w:rsidR="00F35B1E" w:rsidRDefault="00F35B1E">
      <w:pPr>
        <w:pStyle w:val="Heading3"/>
        <w:spacing w:after="280"/>
      </w:pPr>
      <w:r>
        <w:t>Personnel Table</w:t>
      </w:r>
    </w:p>
    <w:tbl>
      <w:tblPr>
        <w:tblW w:w="0" w:type="auto"/>
        <w:jc w:val="center"/>
        <w:tblLayout w:type="fixed"/>
        <w:tblLook w:val="04A0"/>
      </w:tblPr>
      <w:tblGrid>
        <w:gridCol w:w="3278"/>
        <w:gridCol w:w="2027"/>
        <w:gridCol w:w="2027"/>
        <w:gridCol w:w="2027"/>
      </w:tblGrid>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Header"/>
              <w:keepNext/>
              <w:keepLines/>
              <w:spacing w:after="280"/>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FY2014</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FY2015</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Store Manager</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$31,000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$31,620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$32,252</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Hourly Employee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$16,128</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$16,608</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$17,112</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Hourly Employee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$16,080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$16,404</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$16,728</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Hourly Employee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$16,080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$16,404</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$16,728</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Hourly Employee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$19,800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$20,196</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$20,604</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Total</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$99,088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$101,232</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$103,424</w:t>
            </w:r>
          </w:p>
        </w:tc>
      </w:tr>
    </w:tbl>
    <w:p w:rsidR="00F35B1E" w:rsidRDefault="00F35B1E">
      <w:pPr>
        <w:pStyle w:val="BodyText"/>
        <w:spacing w:after="280"/>
      </w:pPr>
    </w:p>
    <w:p w:rsidR="00F35B1E" w:rsidRDefault="00F35B1E">
      <w:pPr>
        <w:pStyle w:val="Heading3"/>
        <w:spacing w:after="280"/>
      </w:pPr>
      <w:r>
        <w:lastRenderedPageBreak/>
        <w:t>About the Personnel Plan</w:t>
      </w:r>
    </w:p>
    <w:p w:rsidR="00F35B1E" w:rsidRDefault="00F35B1E">
      <w:pPr>
        <w:pStyle w:val="BodyText"/>
        <w:spacing w:after="280"/>
      </w:pPr>
      <w:r>
        <w:t xml:space="preserve">This store will have one full time store manager and 7-8 hourly employees. The </w:t>
      </w:r>
      <w:r w:rsidR="00C11D62">
        <w:t>store</w:t>
      </w:r>
      <w:r>
        <w:t xml:space="preserve"> is open 24 hours a day 365 days a year. So the store requires around the clock coverage. We forecast a weekly labor budget to be around $2250</w:t>
      </w:r>
      <w:r w:rsidR="00DC53E8">
        <w:t xml:space="preserve"> before taxes</w:t>
      </w:r>
      <w:r>
        <w:t>.</w:t>
      </w:r>
    </w:p>
    <w:p w:rsidR="00C11D62" w:rsidRDefault="00C11D62">
      <w:pPr>
        <w:pStyle w:val="Heading2"/>
        <w:spacing w:after="280"/>
      </w:pPr>
      <w:bookmarkStart w:id="18" w:name="_Toc256000021"/>
    </w:p>
    <w:p w:rsidR="00C11D62" w:rsidRDefault="00C11D62">
      <w:pPr>
        <w:pStyle w:val="Heading2"/>
        <w:spacing w:after="280"/>
      </w:pPr>
    </w:p>
    <w:p w:rsidR="00F35B1E" w:rsidRDefault="00F35B1E">
      <w:pPr>
        <w:pStyle w:val="Heading2"/>
        <w:spacing w:after="280"/>
      </w:pPr>
      <w:r>
        <w:t>Budget</w:t>
      </w:r>
      <w:bookmarkEnd w:id="18"/>
    </w:p>
    <w:p w:rsidR="00F35B1E" w:rsidRDefault="00F35B1E">
      <w:pPr>
        <w:pStyle w:val="Heading3"/>
        <w:spacing w:after="280"/>
      </w:pPr>
      <w:r>
        <w:t>Budget Table</w:t>
      </w:r>
    </w:p>
    <w:tbl>
      <w:tblPr>
        <w:tblW w:w="0" w:type="auto"/>
        <w:jc w:val="center"/>
        <w:tblLayout w:type="fixed"/>
        <w:tblLook w:val="04A0"/>
      </w:tblPr>
      <w:tblGrid>
        <w:gridCol w:w="3278"/>
        <w:gridCol w:w="2027"/>
        <w:gridCol w:w="2027"/>
        <w:gridCol w:w="2027"/>
      </w:tblGrid>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Header"/>
              <w:keepNext/>
              <w:keepLines/>
              <w:spacing w:after="280"/>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FY2014</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FY2015</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Header"/>
              <w:keepNext/>
              <w:keepLines/>
              <w:spacing w:after="280"/>
            </w:pPr>
            <w:r>
              <w:t>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Salary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$99,088</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$101,232</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$103,424</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Employee Related Expenses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$11,892</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$12,146</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$12,402</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Marketing &amp; Promotion</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Mortgage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Utilities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Office Supplies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Insurance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Total Expenses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$198,280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$200,678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$203,126</w:t>
            </w:r>
          </w:p>
        </w:tc>
      </w:tr>
    </w:tbl>
    <w:p w:rsidR="00F35B1E" w:rsidRDefault="00F35B1E">
      <w:pPr>
        <w:pStyle w:val="BodyText"/>
        <w:spacing w:after="280"/>
      </w:pPr>
    </w:p>
    <w:p w:rsidR="00F35B1E" w:rsidRDefault="00F35B1E">
      <w:pPr>
        <w:pStyle w:val="Heading3"/>
        <w:spacing w:after="280"/>
      </w:pPr>
      <w:r>
        <w:lastRenderedPageBreak/>
        <w:t>Expenses by Month</w:t>
      </w:r>
    </w:p>
    <w:p w:rsidR="00F35B1E" w:rsidRDefault="003940A4">
      <w:pPr>
        <w:spacing w:after="280" w:afterAutospacing="1"/>
        <w:jc w:val="center"/>
      </w:pPr>
      <w:r>
        <w:pict>
          <v:shape id="_x0000_i1027" type="#_x0000_t75" style="width:323.6pt;height:208.9pt;mso-position-horizontal:center">
            <v:imagedata r:id="rId16" o:title=""/>
          </v:shape>
        </w:pict>
      </w:r>
    </w:p>
    <w:p w:rsidR="00C11D62" w:rsidRDefault="00C11D62">
      <w:pPr>
        <w:pStyle w:val="Heading3"/>
        <w:spacing w:after="280"/>
      </w:pPr>
    </w:p>
    <w:p w:rsidR="00F35B1E" w:rsidRDefault="00F35B1E">
      <w:pPr>
        <w:pStyle w:val="Heading3"/>
        <w:spacing w:after="280"/>
      </w:pPr>
      <w:r>
        <w:t>About the Budget</w:t>
      </w:r>
    </w:p>
    <w:p w:rsidR="00F35B1E" w:rsidRDefault="00F35B1E">
      <w:pPr>
        <w:pStyle w:val="BodyText"/>
        <w:spacing w:after="280"/>
      </w:pPr>
      <w:r>
        <w:t xml:space="preserve">The Mortgage payment is based on a loan for $300,000. Insurance is based on similar </w:t>
      </w:r>
      <w:r w:rsidR="00C11D62">
        <w:t>payments</w:t>
      </w:r>
      <w:r>
        <w:t xml:space="preserve"> for other stores we have operated. The utility and other expenses are all averaged </w:t>
      </w:r>
      <w:r w:rsidR="00C11D62">
        <w:t>yearly than</w:t>
      </w:r>
      <w:r>
        <w:t xml:space="preserve"> </w:t>
      </w:r>
      <w:r w:rsidR="00C11D62">
        <w:t>divided</w:t>
      </w:r>
      <w:r>
        <w:t xml:space="preserve"> into monthly payments.</w:t>
      </w:r>
    </w:p>
    <w:p w:rsidR="00F35B1E" w:rsidRDefault="00F35B1E">
      <w:pPr>
        <w:pStyle w:val="Heading2"/>
        <w:spacing w:after="280"/>
      </w:pPr>
      <w:bookmarkStart w:id="19" w:name="_Toc256000022"/>
      <w:r>
        <w:lastRenderedPageBreak/>
        <w:t>Profit and Loss Statement</w:t>
      </w:r>
      <w:bookmarkEnd w:id="19"/>
    </w:p>
    <w:p w:rsidR="00C11D62" w:rsidRDefault="00C11D62">
      <w:pPr>
        <w:pStyle w:val="Heading3"/>
        <w:spacing w:after="280"/>
      </w:pPr>
    </w:p>
    <w:p w:rsidR="00C11D62" w:rsidRDefault="00C11D62">
      <w:pPr>
        <w:pStyle w:val="Heading3"/>
        <w:spacing w:after="280"/>
      </w:pPr>
    </w:p>
    <w:p w:rsidR="00F35B1E" w:rsidRDefault="00F35B1E">
      <w:pPr>
        <w:pStyle w:val="Heading3"/>
        <w:spacing w:after="280"/>
      </w:pPr>
      <w:r>
        <w:t>Profit and Loss Statement</w:t>
      </w:r>
    </w:p>
    <w:tbl>
      <w:tblPr>
        <w:tblW w:w="0" w:type="auto"/>
        <w:jc w:val="center"/>
        <w:tblLayout w:type="fixed"/>
        <w:tblLook w:val="04A0"/>
      </w:tblPr>
      <w:tblGrid>
        <w:gridCol w:w="3278"/>
        <w:gridCol w:w="2027"/>
        <w:gridCol w:w="2027"/>
        <w:gridCol w:w="2027"/>
      </w:tblGrid>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Header"/>
              <w:keepNext/>
              <w:keepLines/>
              <w:spacing w:after="280"/>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FY2014</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Header"/>
              <w:keepNext/>
              <w:keepLines/>
              <w:spacing w:after="280"/>
              <w:jc w:val="right"/>
            </w:pPr>
            <w:r>
              <w:t>FY2015</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Revenue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$1,204,000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$1,310,000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$1,350,000</w:t>
            </w:r>
          </w:p>
        </w:tc>
      </w:tr>
      <w:tr w:rsidR="00A0222C">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Spacer"/>
              <w:keepNext/>
              <w:keepLines/>
              <w:spacing w:after="280" w:afterAutospacing="1"/>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Direct Cost</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$830,760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$903,900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$931,500</w:t>
            </w:r>
          </w:p>
        </w:tc>
      </w:tr>
      <w:tr w:rsidR="00A0222C">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Spacer"/>
              <w:keepNext/>
              <w:keepLines/>
              <w:spacing w:after="280" w:afterAutospacing="1"/>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Gross Margin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$373,240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$406,100</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$418,500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Gross Margin %</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31%</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Header"/>
              <w:keepNext/>
              <w:keepLines/>
              <w:spacing w:after="280"/>
            </w:pPr>
            <w:r>
              <w:t>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Salary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$99,088</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$101,232</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$103,424</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Employee Related Expenses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$11,892</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$12,146</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$12,402</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Marketing &amp; Promotion</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Mortgage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$36,000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Utilities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$33,600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Office Supplies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$900</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F35B1E" w:rsidRDefault="00F35B1E">
            <w:pPr>
              <w:pStyle w:val="FinancialTableGroupItem"/>
              <w:keepNext/>
              <w:keepLines/>
              <w:spacing w:after="280"/>
            </w:pPr>
            <w:r>
              <w:t>Insurance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F35B1E" w:rsidRDefault="00F35B1E">
            <w:pPr>
              <w:pStyle w:val="FinancialTableGroupItem"/>
              <w:keepNext/>
              <w:keepLines/>
              <w:spacing w:after="280"/>
              <w:jc w:val="right"/>
            </w:pPr>
            <w:r>
              <w:t>$7,800</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Total Expenses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$198,280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$200,678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$203,126</w:t>
            </w:r>
          </w:p>
        </w:tc>
      </w:tr>
      <w:tr w:rsidR="00A0222C">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Spacer"/>
              <w:keepNext/>
              <w:keepLines/>
              <w:spacing w:after="280" w:afterAutospacing="1"/>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Operating Income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$174,960</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$205,422</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$215,374</w:t>
            </w:r>
          </w:p>
        </w:tc>
      </w:tr>
      <w:tr w:rsidR="00A0222C">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Spacer"/>
              <w:keepNext/>
              <w:keepLines/>
              <w:spacing w:after="280" w:afterAutospacing="1"/>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Spacer"/>
              <w:keepNext/>
              <w:keepLines/>
              <w:spacing w:after="280" w:afterAutospacing="1"/>
              <w:jc w:val="right"/>
            </w:pP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Item"/>
              <w:keepNext/>
              <w:keepLines/>
              <w:spacing w:after="280"/>
            </w:pPr>
            <w:r>
              <w:t>Income Taxes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$26,244</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$30,813</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Item"/>
              <w:keepNext/>
              <w:keepLines/>
              <w:spacing w:after="280"/>
              <w:jc w:val="right"/>
            </w:pPr>
            <w:r>
              <w:t>$32,306</w:t>
            </w:r>
          </w:p>
        </w:tc>
      </w:tr>
      <w:tr w:rsidR="00A0222C">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Header"/>
              <w:keepNext/>
              <w:keepLines/>
              <w:spacing w:after="280"/>
            </w:pPr>
            <w:r>
              <w:t>Net Profit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r>
              <w:t>$148,716</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r>
              <w:t>$174,609</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Header"/>
              <w:keepNext/>
              <w:keepLines/>
              <w:spacing w:after="280"/>
              <w:jc w:val="right"/>
            </w:pPr>
            <w:r>
              <w:t>$183,068</w:t>
            </w:r>
          </w:p>
        </w:tc>
      </w:tr>
      <w:tr w:rsidR="00A0222C">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FinancialTableGroupFooter"/>
              <w:keepNext/>
              <w:keepLines/>
              <w:spacing w:after="280"/>
            </w:pPr>
            <w:r>
              <w:t>Net Profit / Sales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12%</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13%</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FinancialTableGroupFooter"/>
              <w:keepNext/>
              <w:keepLines/>
              <w:spacing w:after="280"/>
              <w:jc w:val="right"/>
            </w:pPr>
            <w:r>
              <w:t>14%</w:t>
            </w:r>
          </w:p>
        </w:tc>
      </w:tr>
    </w:tbl>
    <w:p w:rsidR="00F35B1E" w:rsidRDefault="00F35B1E">
      <w:pPr>
        <w:pStyle w:val="BodyText"/>
        <w:spacing w:after="280"/>
      </w:pPr>
    </w:p>
    <w:p w:rsidR="00F35B1E" w:rsidRDefault="00F35B1E">
      <w:pPr>
        <w:pStyle w:val="Heading3"/>
        <w:spacing w:after="280"/>
      </w:pPr>
      <w:r>
        <w:lastRenderedPageBreak/>
        <w:t>Gross Margin by Year</w:t>
      </w:r>
    </w:p>
    <w:p w:rsidR="00F35B1E" w:rsidRDefault="003940A4">
      <w:pPr>
        <w:spacing w:after="280" w:afterAutospacing="1"/>
        <w:jc w:val="center"/>
      </w:pPr>
      <w:r>
        <w:pict>
          <v:shape id="_x0000_i1028" type="#_x0000_t75" style="width:323.6pt;height:208.9pt;mso-position-horizontal:center">
            <v:imagedata r:id="rId17" o:title=""/>
          </v:shape>
        </w:pict>
      </w:r>
    </w:p>
    <w:p w:rsidR="00F35B1E" w:rsidRDefault="00F35B1E">
      <w:pPr>
        <w:pStyle w:val="Heading3"/>
        <w:spacing w:after="280"/>
      </w:pPr>
      <w:r>
        <w:t>Net Profit (or Loss) by Year</w:t>
      </w:r>
    </w:p>
    <w:p w:rsidR="00F35B1E" w:rsidRDefault="003940A4">
      <w:pPr>
        <w:spacing w:after="280" w:afterAutospacing="1"/>
        <w:jc w:val="center"/>
      </w:pPr>
      <w:r>
        <w:pict>
          <v:shape id="_x0000_i1029" type="#_x0000_t75" style="width:323.6pt;height:208.9pt;mso-position-horizontal:center">
            <v:imagedata r:id="rId18" o:title=""/>
          </v:shape>
        </w:pict>
      </w:r>
    </w:p>
    <w:p w:rsidR="00F35B1E" w:rsidRDefault="00F35B1E">
      <w:pPr>
        <w:pStyle w:val="Heading3"/>
        <w:spacing w:after="280"/>
      </w:pPr>
      <w:r>
        <w:lastRenderedPageBreak/>
        <w:t>About the Profit and Loss Statement</w:t>
      </w:r>
    </w:p>
    <w:p w:rsidR="00F35B1E" w:rsidRDefault="00F35B1E" w:rsidP="006F0B5C">
      <w:pPr>
        <w:pStyle w:val="BodyText"/>
        <w:spacing w:before="100" w:after="100"/>
      </w:pPr>
      <w:r>
        <w:t>Month-by-month forecasts for profit and loss are included in the appendix. This is a very realistic forecast as the numbers are based on ac</w:t>
      </w:r>
      <w:r w:rsidR="00DC53E8">
        <w:t xml:space="preserve">tual sales figured from </w:t>
      </w:r>
      <w:r w:rsidR="006F0B5C">
        <w:t xml:space="preserve">Tiger Mart </w:t>
      </w:r>
      <w:r w:rsidR="00DC53E8">
        <w:t>Corp. We</w:t>
      </w:r>
      <w:r>
        <w:t xml:space="preserve"> only showed a very minimal growth which is usually achieved with </w:t>
      </w:r>
      <w:r w:rsidR="00C11D62">
        <w:t>very</w:t>
      </w:r>
      <w:r>
        <w:t xml:space="preserve"> minimal effort in marketing, customer service and proper product availability at the right price.</w:t>
      </w:r>
    </w:p>
    <w:p w:rsidR="00F35B1E" w:rsidRDefault="00F35B1E">
      <w:pPr>
        <w:spacing w:after="280" w:afterAutospacing="1"/>
        <w:sectPr w:rsidR="00F35B1E">
          <w:headerReference w:type="even" r:id="rId19"/>
          <w:headerReference w:type="default" r:id="rId20"/>
          <w:footerReference w:type="even" r:id="rId21"/>
          <w:footerReference w:type="default" r:id="rId22"/>
          <w:headerReference w:type="first" r:id="rId23"/>
          <w:footerReference w:type="first" r:id="rId24"/>
          <w:pgSz w:w="12240" w:h="15840"/>
          <w:pgMar w:top="504" w:right="1440" w:bottom="504" w:left="1440" w:header="708" w:footer="708" w:gutter="0"/>
          <w:pgNumType w:start="1"/>
          <w:cols w:space="708"/>
          <w:docGrid w:linePitch="360"/>
        </w:sectPr>
      </w:pPr>
    </w:p>
    <w:p w:rsidR="00F35B1E" w:rsidRDefault="00F35B1E">
      <w:pPr>
        <w:pStyle w:val="Heading1"/>
        <w:spacing w:after="280"/>
      </w:pPr>
      <w:bookmarkStart w:id="20" w:name="_Toc256000023"/>
      <w:r>
        <w:lastRenderedPageBreak/>
        <w:t>Appendix</w:t>
      </w:r>
      <w:bookmarkEnd w:id="20"/>
    </w:p>
    <w:p w:rsidR="00F35B1E" w:rsidRDefault="00F35B1E">
      <w:pPr>
        <w:pStyle w:val="Heading2"/>
        <w:spacing w:after="280"/>
      </w:pPr>
      <w:bookmarkStart w:id="21" w:name="_Toc256000024"/>
      <w:r>
        <w:t>Sales Forecast</w:t>
      </w:r>
      <w:bookmarkEnd w:id="21"/>
    </w:p>
    <w:p w:rsidR="00F35B1E" w:rsidRDefault="00F35B1E">
      <w:pPr>
        <w:pStyle w:val="Heading3"/>
        <w:spacing w:after="280"/>
      </w:pPr>
      <w:r>
        <w:t>Sales Forecast Table (With Monthly Detail)</w:t>
      </w:r>
    </w:p>
    <w:tbl>
      <w:tblPr>
        <w:tblW w:w="0" w:type="auto"/>
        <w:jc w:val="center"/>
        <w:tblLayout w:type="fixed"/>
        <w:tblLook w:val="04A0"/>
      </w:tblPr>
      <w:tblGrid>
        <w:gridCol w:w="997"/>
        <w:gridCol w:w="997"/>
        <w:gridCol w:w="997"/>
        <w:gridCol w:w="997"/>
        <w:gridCol w:w="997"/>
        <w:gridCol w:w="997"/>
        <w:gridCol w:w="997"/>
        <w:gridCol w:w="997"/>
        <w:gridCol w:w="997"/>
        <w:gridCol w:w="997"/>
        <w:gridCol w:w="997"/>
        <w:gridCol w:w="997"/>
        <w:gridCol w:w="997"/>
      </w:tblGrid>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r>
              <w:t>FY2013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Nov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Dec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Jan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Feb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Apr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May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Jul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Aug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Sep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Oct '13</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Sales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Gasoline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C-Store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$87,000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$94,000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$102,000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$107,000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$111,000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$109,000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$112,000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$110,000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$108,000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$103,000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Sales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$78,000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$83,000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$87,000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$94,000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$102,000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$107,000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$111,000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$109,000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$112,000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$110,000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$108,000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$103,000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Direct Cost</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Gasoline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C-Store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$53,820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$57,270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$60,030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$64,860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$70,380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$73,830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$76,590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$75,210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$77,280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$75,900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$74,520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$71,070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Direct Cost</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$53,820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$57,270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$60,030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$64,860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$70,380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$73,830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$76,590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$75,210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$77,280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$75,900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$74,520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$71,070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Gross Margin</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$24,180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$25,730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$26,970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$29,140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$31,620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$33,170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$34,410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$33,790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$34,720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$34,100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$33,480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$31,930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Gross Margin %</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r>
    </w:tbl>
    <w:p w:rsidR="00F35B1E" w:rsidRDefault="00F35B1E">
      <w:pPr>
        <w:pStyle w:val="BodyText"/>
        <w:spacing w:after="280"/>
      </w:pPr>
    </w:p>
    <w:tbl>
      <w:tblPr>
        <w:tblW w:w="0" w:type="auto"/>
        <w:jc w:val="center"/>
        <w:tblLayout w:type="fixed"/>
        <w:tblLook w:val="04A0"/>
      </w:tblPr>
      <w:tblGrid>
        <w:gridCol w:w="4538"/>
        <w:gridCol w:w="2807"/>
        <w:gridCol w:w="2807"/>
        <w:gridCol w:w="2807"/>
      </w:tblGrid>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FY2013</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FY2014</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FY2015</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Sales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Gasoline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C-Store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$1,204,000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$1,310,000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$1,350,000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Sales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$1,204,000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$1,310,000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$1,350,000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Direct Cost</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Gasoline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C-Store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$830,760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$903,900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$931,500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Direct Cost</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$830,760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$903,900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$931,500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Gross Margin</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$373,240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$406,100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$418,500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Gross Margin %</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r>
    </w:tbl>
    <w:p w:rsidR="00F35B1E" w:rsidRDefault="00F35B1E">
      <w:pPr>
        <w:pStyle w:val="BodyText"/>
        <w:spacing w:after="280"/>
      </w:pPr>
    </w:p>
    <w:p w:rsidR="00F35B1E" w:rsidRDefault="00F35B1E">
      <w:pPr>
        <w:pStyle w:val="Heading2"/>
        <w:spacing w:after="280"/>
      </w:pPr>
      <w:bookmarkStart w:id="22" w:name="_Toc256000025"/>
      <w:r>
        <w:lastRenderedPageBreak/>
        <w:t>Personnel Plan</w:t>
      </w:r>
      <w:bookmarkEnd w:id="22"/>
    </w:p>
    <w:p w:rsidR="00F35B1E" w:rsidRDefault="00F35B1E">
      <w:pPr>
        <w:pStyle w:val="Heading3"/>
        <w:spacing w:after="280"/>
      </w:pPr>
      <w:r>
        <w:t>Personnel Table (With Monthly Detail)</w:t>
      </w:r>
    </w:p>
    <w:tbl>
      <w:tblPr>
        <w:tblW w:w="0" w:type="auto"/>
        <w:jc w:val="center"/>
        <w:tblLayout w:type="fixed"/>
        <w:tblLook w:val="04A0"/>
      </w:tblPr>
      <w:tblGrid>
        <w:gridCol w:w="997"/>
        <w:gridCol w:w="997"/>
        <w:gridCol w:w="997"/>
        <w:gridCol w:w="997"/>
        <w:gridCol w:w="997"/>
        <w:gridCol w:w="997"/>
        <w:gridCol w:w="997"/>
        <w:gridCol w:w="997"/>
        <w:gridCol w:w="997"/>
        <w:gridCol w:w="997"/>
        <w:gridCol w:w="997"/>
        <w:gridCol w:w="997"/>
        <w:gridCol w:w="997"/>
      </w:tblGrid>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r>
              <w:t>FY2013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Nov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Dec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Jan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Feb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Apr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May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Jul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Aug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Sep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Oct '13</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Store Manager</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$2,584</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$1,344</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$1,340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$1,650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$8,258</w:t>
            </w:r>
          </w:p>
        </w:tc>
      </w:tr>
    </w:tbl>
    <w:p w:rsidR="00F35B1E" w:rsidRDefault="00F35B1E">
      <w:pPr>
        <w:pStyle w:val="BodyText"/>
        <w:spacing w:after="280"/>
      </w:pPr>
    </w:p>
    <w:tbl>
      <w:tblPr>
        <w:tblW w:w="0" w:type="auto"/>
        <w:jc w:val="center"/>
        <w:tblLayout w:type="fixed"/>
        <w:tblLook w:val="04A0"/>
      </w:tblPr>
      <w:tblGrid>
        <w:gridCol w:w="4538"/>
        <w:gridCol w:w="2807"/>
        <w:gridCol w:w="2807"/>
        <w:gridCol w:w="2807"/>
      </w:tblGrid>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FY2013</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FY2014</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FY2015</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Store Manager</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$31,000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$31,620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$32,252</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$16,128</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$16,608</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$17,112</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$16,080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$16,404</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$16,728</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$16,080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$16,404</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$16,728</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Hourly Employee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$19,800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$20,196</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$20,604</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$99,088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$101,232</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$103,424</w:t>
            </w:r>
          </w:p>
        </w:tc>
      </w:tr>
    </w:tbl>
    <w:p w:rsidR="00F35B1E" w:rsidRDefault="00F35B1E">
      <w:pPr>
        <w:pStyle w:val="BodyText"/>
        <w:spacing w:after="280"/>
      </w:pPr>
    </w:p>
    <w:p w:rsidR="00F35B1E" w:rsidRDefault="00F35B1E">
      <w:pPr>
        <w:pStyle w:val="Heading2"/>
        <w:spacing w:after="280"/>
      </w:pPr>
      <w:bookmarkStart w:id="23" w:name="_Toc256000026"/>
      <w:r>
        <w:lastRenderedPageBreak/>
        <w:t>Budget</w:t>
      </w:r>
      <w:bookmarkEnd w:id="23"/>
    </w:p>
    <w:p w:rsidR="00F35B1E" w:rsidRDefault="00F35B1E">
      <w:pPr>
        <w:pStyle w:val="Heading3"/>
        <w:spacing w:after="280"/>
      </w:pPr>
      <w:r>
        <w:t>Budget Table (With Monthly Detail)</w:t>
      </w:r>
    </w:p>
    <w:tbl>
      <w:tblPr>
        <w:tblW w:w="0" w:type="auto"/>
        <w:jc w:val="center"/>
        <w:tblLayout w:type="fixed"/>
        <w:tblLook w:val="04A0"/>
      </w:tblPr>
      <w:tblGrid>
        <w:gridCol w:w="997"/>
        <w:gridCol w:w="997"/>
        <w:gridCol w:w="997"/>
        <w:gridCol w:w="997"/>
        <w:gridCol w:w="997"/>
        <w:gridCol w:w="997"/>
        <w:gridCol w:w="997"/>
        <w:gridCol w:w="997"/>
        <w:gridCol w:w="997"/>
        <w:gridCol w:w="997"/>
        <w:gridCol w:w="997"/>
        <w:gridCol w:w="997"/>
        <w:gridCol w:w="997"/>
      </w:tblGrid>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r>
              <w:t>FY2013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Nov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Dec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Jan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Feb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Apr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May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Jul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Aug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Sep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Oct '13</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Expenses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Salary</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Employee Related Expenses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Marketing &amp; Promotion</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Mortgage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Utilities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Office Supplies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Insurance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Expenses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r>
    </w:tbl>
    <w:p w:rsidR="00F35B1E" w:rsidRDefault="00F35B1E">
      <w:pPr>
        <w:pStyle w:val="BodyText"/>
        <w:spacing w:after="280"/>
      </w:pPr>
    </w:p>
    <w:tbl>
      <w:tblPr>
        <w:tblW w:w="0" w:type="auto"/>
        <w:jc w:val="center"/>
        <w:tblLayout w:type="fixed"/>
        <w:tblLook w:val="04A0"/>
      </w:tblPr>
      <w:tblGrid>
        <w:gridCol w:w="4538"/>
        <w:gridCol w:w="2807"/>
        <w:gridCol w:w="2807"/>
        <w:gridCol w:w="2807"/>
      </w:tblGrid>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FY2013</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FY2014</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FY2015</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Expenses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Salary</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$99,088</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$101,232</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$103,424</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Employee Related Expenses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$11,892</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$12,146</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$12,402</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Marketing &amp; Promotion</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Mortgage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Utilities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Office Supplies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Insurance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Expenses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$198,280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$200,678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$203,126</w:t>
            </w:r>
          </w:p>
        </w:tc>
      </w:tr>
    </w:tbl>
    <w:p w:rsidR="00F35B1E" w:rsidRDefault="00F35B1E">
      <w:pPr>
        <w:pStyle w:val="BodyText"/>
        <w:spacing w:after="280"/>
      </w:pPr>
    </w:p>
    <w:p w:rsidR="00F35B1E" w:rsidRDefault="00F35B1E">
      <w:pPr>
        <w:pStyle w:val="Heading2"/>
        <w:spacing w:after="280"/>
      </w:pPr>
      <w:bookmarkStart w:id="24" w:name="_Toc256000027"/>
      <w:r>
        <w:lastRenderedPageBreak/>
        <w:t>Profit and Loss Statement</w:t>
      </w:r>
      <w:bookmarkEnd w:id="24"/>
    </w:p>
    <w:p w:rsidR="00F35B1E" w:rsidRDefault="00F35B1E">
      <w:pPr>
        <w:pStyle w:val="Heading3"/>
        <w:spacing w:after="280"/>
      </w:pPr>
      <w:r>
        <w:t>Profit and Loss Statement (With Monthly Detail)</w:t>
      </w:r>
    </w:p>
    <w:tbl>
      <w:tblPr>
        <w:tblW w:w="0" w:type="auto"/>
        <w:jc w:val="center"/>
        <w:tblLayout w:type="fixed"/>
        <w:tblLook w:val="04A0"/>
      </w:tblPr>
      <w:tblGrid>
        <w:gridCol w:w="997"/>
        <w:gridCol w:w="997"/>
        <w:gridCol w:w="997"/>
        <w:gridCol w:w="997"/>
        <w:gridCol w:w="997"/>
        <w:gridCol w:w="997"/>
        <w:gridCol w:w="997"/>
        <w:gridCol w:w="997"/>
        <w:gridCol w:w="997"/>
        <w:gridCol w:w="997"/>
        <w:gridCol w:w="997"/>
        <w:gridCol w:w="997"/>
        <w:gridCol w:w="997"/>
      </w:tblGrid>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r>
              <w:t>FY2013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Nov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Dec '12</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Jan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Feb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Apr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May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Jun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Jul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Aug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Sep '13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Oct '13</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Revenue</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$78,000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$83,000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$87,000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$94,000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$102,000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$107,000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$111,000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$109,000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$112,000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$110,000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$108,000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$103,000</w:t>
            </w:r>
          </w:p>
        </w:tc>
      </w:tr>
      <w:tr w:rsidR="00A0222C">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Direct Cost</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$53,820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$57,270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$60,030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$64,860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$70,380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$73,830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$76,590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$75,210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$77,280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$75,900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$74,520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$71,070</w:t>
            </w:r>
          </w:p>
        </w:tc>
      </w:tr>
      <w:tr w:rsidR="00A0222C">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Gross Margin</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$24,180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$25,730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$26,970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$29,140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$31,620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$33,170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$34,410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$33,790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$34,720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$34,100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$33,480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$31,930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Gross Margin %</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Expenses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Salary</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$8,257</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$8,258</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Employee Related Expenses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$991</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Marketing &amp; Promotion</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Mortgage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$3,000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Utilities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$2,800</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Office Supplies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$75</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Insurance</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$650</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Expenses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$16,524</w:t>
            </w:r>
          </w:p>
        </w:tc>
      </w:tr>
      <w:tr w:rsidR="00A0222C">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Operating Income</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$7,657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$9,207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$10,447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$12,617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$15,097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$16,647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$17,887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$17,267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$18,196</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$17,576</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$16,956</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$15,406</w:t>
            </w:r>
          </w:p>
        </w:tc>
      </w:tr>
      <w:tr w:rsidR="00A0222C">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Income Taxes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$1,149</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$1,381</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$1,567</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$1,893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$2,264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$2,497</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$2,683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$2,590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$2,729</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$2,636</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$2,544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$2,311</w:t>
            </w:r>
          </w:p>
        </w:tc>
      </w:tr>
      <w:tr w:rsidR="00A0222C">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Net Profit</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$6,508</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$7,826</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$8,880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$10,724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$12,833</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$14,150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$15,204</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$14,677</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$15,467</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$14,940</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$14,412</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$13,095</w:t>
            </w:r>
          </w:p>
        </w:tc>
      </w:tr>
      <w:tr w:rsidR="00A0222C">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lastRenderedPageBreak/>
              <w:t>Net Profit / Sales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10%</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11%</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14%</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r>
    </w:tbl>
    <w:p w:rsidR="00F35B1E" w:rsidRDefault="00F35B1E">
      <w:pPr>
        <w:pStyle w:val="BodyText"/>
        <w:spacing w:after="280"/>
      </w:pPr>
    </w:p>
    <w:tbl>
      <w:tblPr>
        <w:tblW w:w="0" w:type="auto"/>
        <w:jc w:val="center"/>
        <w:tblLayout w:type="fixed"/>
        <w:tblLook w:val="04A0"/>
      </w:tblPr>
      <w:tblGrid>
        <w:gridCol w:w="4538"/>
        <w:gridCol w:w="2807"/>
        <w:gridCol w:w="2807"/>
        <w:gridCol w:w="2807"/>
      </w:tblGrid>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Header"/>
              <w:keepNext/>
              <w:keepLines/>
              <w:spacing w:after="280"/>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FY2013</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FY2014</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Header"/>
              <w:keepNext/>
              <w:keepLines/>
              <w:spacing w:after="280"/>
              <w:jc w:val="right"/>
            </w:pPr>
            <w:r>
              <w:t>FY2015</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Revenue</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$1,204,000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$1,310,000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$1,350,000</w:t>
            </w:r>
          </w:p>
        </w:tc>
      </w:tr>
      <w:tr w:rsidR="00A0222C">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Direct Cost</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$830,760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$903,900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$931,500</w:t>
            </w:r>
          </w:p>
        </w:tc>
      </w:tr>
      <w:tr w:rsidR="00A0222C">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Gross Margin</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$373,240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$406,100</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$418,500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Gross Margin %</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31%</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Expenses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Salary</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$99,088</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$101,232</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$103,424</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Employee Related Expenses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$11,892</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$12,146</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$12,402</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Marketing &amp; Promotion</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Mortgage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$36,000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Utilities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$33,600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Office Supplies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$900</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F35B1E" w:rsidRDefault="00F35B1E">
            <w:pPr>
              <w:pStyle w:val="AppendixFinancialTableGroupItem"/>
              <w:keepNext/>
              <w:keepLines/>
              <w:spacing w:after="280"/>
            </w:pPr>
            <w:r>
              <w:t>Insurance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F35B1E" w:rsidRDefault="00F35B1E">
            <w:pPr>
              <w:pStyle w:val="AppendixFinancialTableGroupItem"/>
              <w:keepNext/>
              <w:keepLines/>
              <w:spacing w:after="280"/>
              <w:jc w:val="right"/>
            </w:pPr>
            <w:r>
              <w:t>$7,800</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Total Expenses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$198,280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$200,678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$203,126</w:t>
            </w:r>
          </w:p>
        </w:tc>
      </w:tr>
      <w:tr w:rsidR="00A0222C">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Operating Income</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$174,960</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$205,422</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$215,374</w:t>
            </w:r>
          </w:p>
        </w:tc>
      </w:tr>
      <w:tr w:rsidR="00A0222C">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Spacer"/>
              <w:keepNext/>
              <w:keepLines/>
              <w:spacing w:after="280" w:afterAutospacing="1"/>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Spacer"/>
              <w:keepNext/>
              <w:keepLines/>
              <w:spacing w:after="280" w:afterAutospacing="1"/>
              <w:jc w:val="right"/>
            </w:pP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Item"/>
              <w:keepNext/>
              <w:keepLines/>
              <w:spacing w:after="280"/>
            </w:pPr>
            <w:r>
              <w:t>Income Taxes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$26,244</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$30,813</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Item"/>
              <w:keepNext/>
              <w:keepLines/>
              <w:spacing w:after="280"/>
              <w:jc w:val="right"/>
            </w:pPr>
            <w:r>
              <w:t>$32,306</w:t>
            </w:r>
          </w:p>
        </w:tc>
      </w:tr>
      <w:tr w:rsidR="00A0222C">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Header"/>
              <w:keepNext/>
              <w:keepLines/>
              <w:spacing w:after="280"/>
            </w:pPr>
            <w:r>
              <w:t>Net Profit</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$148,716</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$174,609</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Header"/>
              <w:keepNext/>
              <w:keepLines/>
              <w:spacing w:after="280"/>
              <w:jc w:val="right"/>
            </w:pPr>
            <w:r>
              <w:t>$183,068</w:t>
            </w:r>
          </w:p>
        </w:tc>
      </w:tr>
      <w:tr w:rsidR="00A0222C">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F35B1E" w:rsidRDefault="00F35B1E">
            <w:pPr>
              <w:pStyle w:val="AppendixFinancialTableGroupFooter"/>
              <w:keepNext/>
              <w:keepLines/>
              <w:spacing w:after="280"/>
            </w:pPr>
            <w:r>
              <w:t>Net Profit / Sales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12%</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13%</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F35B1E" w:rsidRDefault="00F35B1E">
            <w:pPr>
              <w:pStyle w:val="AppendixFinancialTableGroupFooter"/>
              <w:keepNext/>
              <w:keepLines/>
              <w:spacing w:after="280"/>
              <w:jc w:val="right"/>
            </w:pPr>
            <w:r>
              <w:t>14%</w:t>
            </w:r>
          </w:p>
        </w:tc>
      </w:tr>
    </w:tbl>
    <w:p w:rsidR="00F35B1E" w:rsidRDefault="00F35B1E">
      <w:pPr>
        <w:pStyle w:val="BodyText"/>
        <w:spacing w:after="280"/>
      </w:pPr>
      <w:bookmarkStart w:id="25" w:name="LastPageBookmark"/>
      <w:bookmarkEnd w:id="25"/>
    </w:p>
    <w:sectPr w:rsidR="00F35B1E" w:rsidSect="00A0222C">
      <w:headerReference w:type="default" r:id="rId25"/>
      <w:footerReference w:type="default" r:id="rId26"/>
      <w:pgSz w:w="15840" w:h="12240" w:orient="landscape"/>
      <w:pgMar w:top="504" w:right="1440" w:bottom="50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91" w:rsidRDefault="00D54691" w:rsidP="00A0222C">
      <w:r>
        <w:separator/>
      </w:r>
    </w:p>
  </w:endnote>
  <w:endnote w:type="continuationSeparator" w:id="0">
    <w:p w:rsidR="00D54691" w:rsidRDefault="00D54691" w:rsidP="00A02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1440"/>
    </w:tblGrid>
    <w:tr w:rsidR="003940A4">
      <w:trPr>
        <w:trHeight w:hRule="exact" w:val="1080"/>
      </w:trPr>
      <w:tc>
        <w:tcPr>
          <w:tcW w:w="7920" w:type="dxa"/>
          <w:tcBorders>
            <w:top w:val="nil"/>
            <w:left w:val="nil"/>
            <w:bottom w:val="nil"/>
            <w:right w:val="nil"/>
            <w:tl2br w:val="nil"/>
            <w:tr2bl w:val="nil"/>
          </w:tcBorders>
          <w:tcMar>
            <w:top w:w="0" w:type="dxa"/>
            <w:bottom w:w="0" w:type="dxa"/>
          </w:tcMar>
        </w:tcPr>
        <w:p w:rsidR="003940A4" w:rsidRDefault="003940A4">
          <w:pPr>
            <w:pStyle w:val="Footer"/>
          </w:pPr>
        </w:p>
      </w:tc>
      <w:tc>
        <w:tcPr>
          <w:tcW w:w="1440" w:type="dxa"/>
          <w:tcBorders>
            <w:top w:val="nil"/>
            <w:left w:val="nil"/>
            <w:bottom w:val="nil"/>
            <w:right w:val="nil"/>
            <w:tl2br w:val="nil"/>
            <w:tr2bl w:val="nil"/>
          </w:tcBorders>
          <w:tcMar>
            <w:top w:w="0" w:type="dxa"/>
            <w:bottom w:w="0" w:type="dxa"/>
          </w:tcMar>
        </w:tcPr>
        <w:p w:rsidR="003940A4" w:rsidRDefault="003940A4">
          <w:pPr>
            <w:pStyle w:val="Footer"/>
          </w:pPr>
        </w:p>
      </w:tc>
    </w:tr>
    <w:tr w:rsidR="003940A4">
      <w:tc>
        <w:tcPr>
          <w:tcW w:w="7920" w:type="dxa"/>
          <w:tcBorders>
            <w:top w:val="nil"/>
            <w:left w:val="nil"/>
            <w:bottom w:val="single" w:sz="8" w:space="0" w:color="727272"/>
            <w:right w:val="nil"/>
            <w:tl2br w:val="nil"/>
            <w:tr2bl w:val="nil"/>
          </w:tcBorders>
          <w:tcMar>
            <w:top w:w="60" w:type="dxa"/>
            <w:bottom w:w="0" w:type="dxa"/>
          </w:tcMar>
        </w:tcPr>
        <w:p w:rsidR="003940A4" w:rsidRDefault="003940A4">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940A4" w:rsidRDefault="003940A4">
          <w:pPr>
            <w:pStyle w:val="PageNumber"/>
            <w:jc w:val="center"/>
          </w:pPr>
          <w:fldSimple w:instr="PAGE">
            <w:r w:rsidR="00AB5EE1">
              <w:rPr>
                <w:noProof/>
              </w:rPr>
              <w:t>ii</w:t>
            </w:r>
          </w:fldSimple>
        </w:p>
      </w:tc>
    </w:tr>
  </w:tbl>
  <w:p w:rsidR="003940A4" w:rsidRDefault="003940A4">
    <w:pPr>
      <w:pStyle w:val="Footer"/>
      <w:spacing w:before="240"/>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1440"/>
    </w:tblGrid>
    <w:tr w:rsidR="003940A4">
      <w:trPr>
        <w:trHeight w:hRule="exact" w:val="320"/>
      </w:trPr>
      <w:tc>
        <w:tcPr>
          <w:tcW w:w="7920" w:type="dxa"/>
          <w:tcBorders>
            <w:top w:val="nil"/>
            <w:left w:val="nil"/>
            <w:bottom w:val="nil"/>
            <w:right w:val="nil"/>
            <w:tl2br w:val="nil"/>
            <w:tr2bl w:val="nil"/>
          </w:tcBorders>
          <w:tcMar>
            <w:top w:w="0" w:type="dxa"/>
            <w:bottom w:w="0" w:type="dxa"/>
          </w:tcMar>
        </w:tcPr>
        <w:p w:rsidR="003940A4" w:rsidRDefault="003940A4">
          <w:pPr>
            <w:pStyle w:val="Footer"/>
          </w:pPr>
        </w:p>
      </w:tc>
      <w:tc>
        <w:tcPr>
          <w:tcW w:w="1440" w:type="dxa"/>
          <w:tcBorders>
            <w:top w:val="nil"/>
            <w:left w:val="nil"/>
            <w:bottom w:val="nil"/>
            <w:right w:val="nil"/>
            <w:tl2br w:val="nil"/>
            <w:tr2bl w:val="nil"/>
          </w:tcBorders>
          <w:tcMar>
            <w:top w:w="0" w:type="dxa"/>
            <w:bottom w:w="0" w:type="dxa"/>
          </w:tcMar>
        </w:tcPr>
        <w:p w:rsidR="003940A4" w:rsidRDefault="003940A4">
          <w:pPr>
            <w:pStyle w:val="Footer"/>
          </w:pPr>
        </w:p>
      </w:tc>
    </w:tr>
    <w:tr w:rsidR="003940A4">
      <w:tc>
        <w:tcPr>
          <w:tcW w:w="7920" w:type="dxa"/>
          <w:tcBorders>
            <w:top w:val="nil"/>
            <w:left w:val="nil"/>
            <w:bottom w:val="single" w:sz="8" w:space="0" w:color="727272"/>
            <w:right w:val="nil"/>
            <w:tl2br w:val="nil"/>
            <w:tr2bl w:val="nil"/>
          </w:tcBorders>
          <w:tcMar>
            <w:top w:w="60" w:type="dxa"/>
            <w:bottom w:w="0" w:type="dxa"/>
          </w:tcMar>
        </w:tcPr>
        <w:p w:rsidR="003940A4" w:rsidRDefault="003940A4">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940A4" w:rsidRDefault="003940A4">
          <w:pPr>
            <w:pStyle w:val="PageNumber"/>
            <w:jc w:val="center"/>
          </w:pPr>
          <w:fldSimple w:instr="PAGE">
            <w:r w:rsidR="00AB5EE1">
              <w:rPr>
                <w:noProof/>
              </w:rPr>
              <w:t>16</w:t>
            </w:r>
          </w:fldSimple>
        </w:p>
      </w:tc>
    </w:tr>
  </w:tbl>
  <w:p w:rsidR="003940A4" w:rsidRDefault="003940A4">
    <w:pPr>
      <w:pStyle w:val="Footer"/>
      <w:spacing w:before="240"/>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0"/>
      <w:gridCol w:w="1440"/>
    </w:tblGrid>
    <w:tr w:rsidR="003940A4">
      <w:trPr>
        <w:trHeight w:hRule="exact" w:val="320"/>
      </w:trPr>
      <w:tc>
        <w:tcPr>
          <w:tcW w:w="11520" w:type="dxa"/>
          <w:tcBorders>
            <w:top w:val="nil"/>
            <w:left w:val="nil"/>
            <w:bottom w:val="nil"/>
            <w:right w:val="nil"/>
            <w:tl2br w:val="nil"/>
            <w:tr2bl w:val="nil"/>
          </w:tcBorders>
          <w:tcMar>
            <w:top w:w="0" w:type="dxa"/>
            <w:bottom w:w="0" w:type="dxa"/>
          </w:tcMar>
        </w:tcPr>
        <w:p w:rsidR="003940A4" w:rsidRDefault="003940A4">
          <w:pPr>
            <w:pStyle w:val="Footer"/>
          </w:pPr>
        </w:p>
      </w:tc>
      <w:tc>
        <w:tcPr>
          <w:tcW w:w="1440" w:type="dxa"/>
          <w:tcBorders>
            <w:top w:val="nil"/>
            <w:left w:val="nil"/>
            <w:bottom w:val="nil"/>
            <w:right w:val="nil"/>
            <w:tl2br w:val="nil"/>
            <w:tr2bl w:val="nil"/>
          </w:tcBorders>
          <w:tcMar>
            <w:top w:w="0" w:type="dxa"/>
            <w:bottom w:w="0" w:type="dxa"/>
          </w:tcMar>
        </w:tcPr>
        <w:p w:rsidR="003940A4" w:rsidRDefault="003940A4">
          <w:pPr>
            <w:pStyle w:val="Footer"/>
          </w:pPr>
        </w:p>
      </w:tc>
    </w:tr>
    <w:tr w:rsidR="003940A4">
      <w:tc>
        <w:tcPr>
          <w:tcW w:w="11520" w:type="dxa"/>
          <w:tcBorders>
            <w:top w:val="nil"/>
            <w:left w:val="nil"/>
            <w:bottom w:val="single" w:sz="8" w:space="0" w:color="727272"/>
            <w:right w:val="nil"/>
            <w:tl2br w:val="nil"/>
            <w:tr2bl w:val="nil"/>
          </w:tcBorders>
          <w:tcMar>
            <w:top w:w="60" w:type="dxa"/>
            <w:bottom w:w="0" w:type="dxa"/>
          </w:tcMar>
        </w:tcPr>
        <w:p w:rsidR="003940A4" w:rsidRDefault="003940A4">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940A4" w:rsidRDefault="003940A4">
          <w:pPr>
            <w:pStyle w:val="PageNumber"/>
            <w:jc w:val="center"/>
          </w:pPr>
          <w:fldSimple w:instr="PAGE">
            <w:r w:rsidR="00AB5EE1">
              <w:rPr>
                <w:noProof/>
              </w:rPr>
              <w:t>23</w:t>
            </w:r>
          </w:fldSimple>
        </w:p>
      </w:tc>
    </w:tr>
  </w:tbl>
  <w:p w:rsidR="003940A4" w:rsidRDefault="003940A4">
    <w:pPr>
      <w:pStyle w:val="Footer"/>
      <w:spacing w:before="240"/>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91" w:rsidRDefault="00D54691" w:rsidP="00A0222C">
      <w:r>
        <w:separator/>
      </w:r>
    </w:p>
  </w:footnote>
  <w:footnote w:type="continuationSeparator" w:id="0">
    <w:p w:rsidR="00D54691" w:rsidRDefault="00D54691" w:rsidP="00A0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9360"/>
    </w:tblGrid>
    <w:tr w:rsidR="003940A4">
      <w:tc>
        <w:tcPr>
          <w:tcW w:w="9360" w:type="dxa"/>
          <w:tcBorders>
            <w:top w:val="nil"/>
            <w:left w:val="nil"/>
            <w:bottom w:val="single" w:sz="8" w:space="0" w:color="727272"/>
            <w:right w:val="nil"/>
            <w:tl2br w:val="nil"/>
            <w:tr2bl w:val="nil"/>
          </w:tcBorders>
          <w:tcMar>
            <w:top w:w="360" w:type="dxa"/>
            <w:bottom w:w="100" w:type="dxa"/>
            <w:right w:w="1440" w:type="dxa"/>
          </w:tcMar>
        </w:tcPr>
        <w:p w:rsidR="003940A4" w:rsidRDefault="003940A4">
          <w:pPr>
            <w:pStyle w:val="Header"/>
          </w:pPr>
          <w:r>
            <w:t>Tiger Mart</w:t>
          </w:r>
        </w:p>
      </w:tc>
    </w:tr>
    <w:tr w:rsidR="003940A4">
      <w:trPr>
        <w:trHeight w:hRule="exact" w:val="504"/>
      </w:trPr>
      <w:tc>
        <w:tcPr>
          <w:tcW w:w="9360" w:type="dxa"/>
          <w:tcBorders>
            <w:top w:val="nil"/>
            <w:left w:val="nil"/>
            <w:bottom w:val="nil"/>
            <w:right w:val="nil"/>
            <w:tl2br w:val="nil"/>
            <w:tr2bl w:val="nil"/>
          </w:tcBorders>
          <w:tcMar>
            <w:top w:w="0" w:type="dxa"/>
            <w:bottom w:w="0" w:type="dxa"/>
            <w:right w:w="1440" w:type="dxa"/>
          </w:tcMar>
        </w:tcPr>
        <w:p w:rsidR="003940A4" w:rsidRDefault="003940A4">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9360"/>
    </w:tblGrid>
    <w:tr w:rsidR="003940A4">
      <w:tc>
        <w:tcPr>
          <w:tcW w:w="9360" w:type="dxa"/>
          <w:tcBorders>
            <w:top w:val="nil"/>
            <w:left w:val="nil"/>
            <w:bottom w:val="single" w:sz="8" w:space="0" w:color="727272"/>
            <w:right w:val="nil"/>
            <w:tl2br w:val="nil"/>
            <w:tr2bl w:val="nil"/>
          </w:tcBorders>
          <w:tcMar>
            <w:top w:w="360" w:type="dxa"/>
            <w:bottom w:w="100" w:type="dxa"/>
            <w:right w:w="1440" w:type="dxa"/>
          </w:tcMar>
        </w:tcPr>
        <w:p w:rsidR="003940A4" w:rsidRDefault="003940A4">
          <w:pPr>
            <w:pStyle w:val="Header"/>
          </w:pPr>
          <w:r>
            <w:t>Tiger Mart</w:t>
          </w:r>
        </w:p>
      </w:tc>
    </w:tr>
    <w:tr w:rsidR="003940A4">
      <w:trPr>
        <w:trHeight w:hRule="exact" w:val="504"/>
      </w:trPr>
      <w:tc>
        <w:tcPr>
          <w:tcW w:w="9360" w:type="dxa"/>
          <w:tcBorders>
            <w:top w:val="nil"/>
            <w:left w:val="nil"/>
            <w:bottom w:val="nil"/>
            <w:right w:val="nil"/>
            <w:tl2br w:val="nil"/>
            <w:tr2bl w:val="nil"/>
          </w:tcBorders>
          <w:tcMar>
            <w:top w:w="0" w:type="dxa"/>
            <w:bottom w:w="0" w:type="dxa"/>
            <w:right w:w="1440" w:type="dxa"/>
          </w:tcMar>
        </w:tcPr>
        <w:p w:rsidR="003940A4" w:rsidRDefault="003940A4">
          <w:pPr>
            <w:pStyle w:val="Heade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4" w:rsidRDefault="003940A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2960"/>
    </w:tblGrid>
    <w:tr w:rsidR="003940A4">
      <w:tc>
        <w:tcPr>
          <w:tcW w:w="12960" w:type="dxa"/>
          <w:tcBorders>
            <w:top w:val="nil"/>
            <w:left w:val="nil"/>
            <w:bottom w:val="single" w:sz="8" w:space="0" w:color="727272"/>
            <w:right w:val="nil"/>
            <w:tl2br w:val="nil"/>
            <w:tr2bl w:val="nil"/>
          </w:tcBorders>
          <w:tcMar>
            <w:top w:w="360" w:type="dxa"/>
            <w:bottom w:w="100" w:type="dxa"/>
            <w:right w:w="1440" w:type="dxa"/>
          </w:tcMar>
        </w:tcPr>
        <w:p w:rsidR="003940A4" w:rsidRDefault="00AB5EE1">
          <w:pPr>
            <w:pStyle w:val="Header"/>
          </w:pPr>
          <w:r>
            <w:t>Tiger Mart</w:t>
          </w:r>
        </w:p>
      </w:tc>
    </w:tr>
    <w:tr w:rsidR="003940A4">
      <w:trPr>
        <w:trHeight w:hRule="exact" w:val="504"/>
      </w:trPr>
      <w:tc>
        <w:tcPr>
          <w:tcW w:w="12960" w:type="dxa"/>
          <w:tcBorders>
            <w:top w:val="nil"/>
            <w:left w:val="nil"/>
            <w:bottom w:val="nil"/>
            <w:right w:val="nil"/>
            <w:tl2br w:val="nil"/>
            <w:tr2bl w:val="nil"/>
          </w:tcBorders>
          <w:tcMar>
            <w:top w:w="0" w:type="dxa"/>
            <w:bottom w:w="0" w:type="dxa"/>
            <w:right w:w="1440" w:type="dxa"/>
          </w:tcMar>
        </w:tcPr>
        <w:p w:rsidR="003940A4" w:rsidRDefault="003940A4">
          <w:pPr>
            <w:pStyle w:val="Heade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17A"/>
    <w:multiLevelType w:val="hybridMultilevel"/>
    <w:tmpl w:val="6F687A30"/>
    <w:lvl w:ilvl="0" w:tplc="C88C4AD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22C"/>
    <w:rsid w:val="00105776"/>
    <w:rsid w:val="00132D4A"/>
    <w:rsid w:val="003940A4"/>
    <w:rsid w:val="00572390"/>
    <w:rsid w:val="006F0B5C"/>
    <w:rsid w:val="00871A71"/>
    <w:rsid w:val="009D655F"/>
    <w:rsid w:val="00A0222C"/>
    <w:rsid w:val="00A177C4"/>
    <w:rsid w:val="00A457A3"/>
    <w:rsid w:val="00AA5427"/>
    <w:rsid w:val="00AB5EE1"/>
    <w:rsid w:val="00B16B26"/>
    <w:rsid w:val="00B521B4"/>
    <w:rsid w:val="00C11D62"/>
    <w:rsid w:val="00D46893"/>
    <w:rsid w:val="00D516C3"/>
    <w:rsid w:val="00D54691"/>
    <w:rsid w:val="00D5712F"/>
    <w:rsid w:val="00DC53E8"/>
    <w:rsid w:val="00F35B1E"/>
    <w:rsid w:val="00F6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22C"/>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rsid w:val="00A0222C"/>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rsid w:val="00A0222C"/>
    <w:pPr>
      <w:spacing w:beforeAutospacing="1" w:afterAutospacing="1" w:line="440" w:lineRule="atLeast"/>
    </w:pPr>
    <w:rPr>
      <w:rFonts w:ascii="Trebuchet MS" w:eastAsia="Trebuchet MS" w:hAnsi="Trebuchet MS" w:cs="Trebuchet MS"/>
      <w:b/>
      <w:color w:val="000000"/>
      <w:sz w:val="44"/>
    </w:rPr>
  </w:style>
  <w:style w:type="paragraph" w:styleId="TOC1">
    <w:name w:val="toc 1"/>
    <w:basedOn w:val="Normal"/>
    <w:next w:val="Normal"/>
    <w:autoRedefine/>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styleId="TOCHeading">
    <w:name w:val="TOC Heading"/>
    <w:basedOn w:val="Heading1"/>
    <w:next w:val="Normal"/>
    <w:uiPriority w:val="39"/>
    <w:unhideWhenUsed/>
    <w:qFormat/>
    <w:rsid w:val="000200DD"/>
    <w:pPr>
      <w:spacing w:line="480" w:lineRule="atLeast"/>
      <w:outlineLvl w:val="9"/>
    </w:pPr>
    <w:rPr>
      <w:color w:val="727272"/>
      <w:sz w:val="48"/>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rsid w:val="00A0222C"/>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rsid w:val="00A0222C"/>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rsid w:val="00A0222C"/>
    <w:pPr>
      <w:spacing w:beforeAutospacing="1" w:afterAutospacing="1" w:line="180" w:lineRule="atLeast"/>
    </w:pPr>
    <w:rPr>
      <w:rFonts w:ascii="Trebuchet MS" w:eastAsia="Trebuchet MS" w:hAnsi="Trebuchet MS" w:cs="Trebuchet MS"/>
      <w:color w:val="000000"/>
      <w:sz w:val="18"/>
    </w:rPr>
  </w:style>
  <w:style w:type="paragraph" w:customStyle="1" w:styleId="FinancialTableFooter">
    <w:name w:val="FinancialTable_Footer"/>
    <w:rsid w:val="00A0222C"/>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rsid w:val="00A0222C"/>
    <w:pPr>
      <w:spacing w:beforeAutospacing="1" w:afterAutospacing="1" w:line="200" w:lineRule="atLeast"/>
    </w:pPr>
    <w:rPr>
      <w:rFonts w:ascii="Trebuchet MS" w:eastAsia="Trebuchet MS" w:hAnsi="Trebuchet MS" w:cs="Trebuchet MS"/>
      <w:b/>
      <w:color w:val="000000"/>
    </w:rPr>
  </w:style>
  <w:style w:type="paragraph" w:customStyle="1" w:styleId="FinancialTableHeader">
    <w:name w:val="FinancialTable_Header"/>
    <w:rsid w:val="00A0222C"/>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rsid w:val="00A0222C"/>
  </w:style>
  <w:style w:type="paragraph" w:customStyle="1" w:styleId="FinancialTableGroupLastItem">
    <w:name w:val="FinancialTable_GroupLastItem"/>
    <w:rsid w:val="00A0222C"/>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rsid w:val="00A0222C"/>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rsid w:val="00A0222C"/>
    <w:pPr>
      <w:spacing w:beforeAutospacing="1" w:afterAutospacing="1" w:line="180" w:lineRule="atLeast"/>
    </w:pPr>
    <w:rPr>
      <w:rFonts w:ascii="Trebuchet MS" w:eastAsia="Trebuchet MS" w:hAnsi="Trebuchet MS" w:cs="Trebuchet MS"/>
      <w:color w:val="000000"/>
      <w:sz w:val="18"/>
    </w:rPr>
  </w:style>
  <w:style w:type="paragraph" w:customStyle="1" w:styleId="FinancialTableItem">
    <w:name w:val="FinancialTable_Item"/>
    <w:rsid w:val="00A0222C"/>
    <w:pPr>
      <w:spacing w:beforeAutospacing="1" w:afterAutospacing="1" w:line="180" w:lineRule="atLeast"/>
    </w:pPr>
    <w:rPr>
      <w:rFonts w:ascii="Trebuchet MS" w:eastAsia="Trebuchet MS" w:hAnsi="Trebuchet MS" w:cs="Trebuchet MS"/>
      <w:color w:val="000000"/>
      <w:sz w:val="18"/>
    </w:rPr>
  </w:style>
  <w:style w:type="paragraph" w:customStyle="1" w:styleId="AppendixFinancialTableFooter">
    <w:name w:val="Appendix_FinancialTable_Footer"/>
    <w:rsid w:val="00A0222C"/>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rsid w:val="00A0222C"/>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Header">
    <w:name w:val="Appendix_FinancialTable_Header"/>
    <w:rsid w:val="00A0222C"/>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rsid w:val="00A0222C"/>
  </w:style>
  <w:style w:type="paragraph" w:customStyle="1" w:styleId="AppendixFinancialTableGroupLastItem">
    <w:name w:val="Appendix_FinancialTable_GroupLastItem"/>
    <w:rsid w:val="00A0222C"/>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rsid w:val="00A0222C"/>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rsid w:val="00A0222C"/>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Item">
    <w:name w:val="Appendix_FinancialTable_Item"/>
    <w:rsid w:val="00A0222C"/>
    <w:pPr>
      <w:spacing w:beforeAutospacing="1" w:afterAutospacing="1" w:line="120" w:lineRule="atLeast"/>
    </w:pPr>
    <w:rPr>
      <w:rFonts w:ascii="Trebuchet MS" w:eastAsia="Trebuchet MS" w:hAnsi="Trebuchet MS" w:cs="Trebuchet MS"/>
      <w:color w:val="000000"/>
      <w:sz w:val="12"/>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0CF6-20F4-475A-AE38-F4F9EC27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Shabbir New PC</dc:creator>
  <cp:lastModifiedBy>CSB Academy</cp:lastModifiedBy>
  <cp:revision>4</cp:revision>
  <dcterms:created xsi:type="dcterms:W3CDTF">2012-10-25T05:34:00Z</dcterms:created>
  <dcterms:modified xsi:type="dcterms:W3CDTF">2013-07-13T05:42:00Z</dcterms:modified>
</cp:coreProperties>
</file>